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w:t>
      </w:r>
      <w:r w:rsidR="003A46D8">
        <w:rPr>
          <w:rFonts w:cs="Arial"/>
          <w:bCs/>
          <w:sz w:val="28"/>
          <w:lang w:val="en-US"/>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45551"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CA3B64">
        <w:rPr>
          <w:rFonts w:cs="Arial"/>
          <w:bCs/>
          <w:sz w:val="28"/>
        </w:rPr>
        <w:t>91</w:t>
      </w:r>
      <w:r w:rsidR="00EB5B01">
        <w:rPr>
          <w:rFonts w:cs="Arial"/>
          <w:bCs/>
          <w:sz w:val="28"/>
        </w:rPr>
        <w:t xml:space="preserve"> </w:t>
      </w:r>
      <w:r w:rsidR="005203DE">
        <w:rPr>
          <w:rFonts w:cs="Arial" w:hint="eastAsia"/>
          <w:bCs/>
          <w:sz w:val="28"/>
          <w:szCs w:val="24"/>
          <w:lang w:val="en-US" w:eastAsia="zh-TW"/>
        </w:rPr>
        <w:tab/>
      </w:r>
      <w:r w:rsidR="00F15C9E">
        <w:rPr>
          <w:rFonts w:eastAsia="MS Mincho" w:cs="Arial"/>
          <w:bCs/>
          <w:sz w:val="28"/>
          <w:szCs w:val="24"/>
          <w:lang w:val="en-US"/>
        </w:rPr>
        <w:t>R1-1719590</w:t>
      </w:r>
      <w:bookmarkStart w:id="2" w:name="_GoBack"/>
      <w:bookmarkEnd w:id="2"/>
    </w:p>
    <w:p w:rsidR="006517D0" w:rsidRPr="009A4147" w:rsidRDefault="006113D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Reno, Nevado, USA,</w:t>
      </w:r>
      <w:r w:rsidR="00297FB4" w:rsidRPr="00297FB4">
        <w:rPr>
          <w:rFonts w:cs="Arial"/>
          <w:bCs/>
          <w:sz w:val="28"/>
        </w:rPr>
        <w:t xml:space="preserve"> </w:t>
      </w:r>
      <w:r w:rsidR="009D2A28">
        <w:rPr>
          <w:rFonts w:cs="Arial"/>
          <w:bCs/>
          <w:sz w:val="28"/>
        </w:rPr>
        <w:t>27</w:t>
      </w:r>
      <w:r w:rsidR="00297FB4" w:rsidRPr="00297FB4">
        <w:rPr>
          <w:rFonts w:cs="Arial" w:hint="eastAsia"/>
          <w:bCs/>
          <w:sz w:val="28"/>
        </w:rPr>
        <w:t xml:space="preserve">th </w:t>
      </w:r>
      <w:r>
        <w:rPr>
          <w:rFonts w:cs="Arial"/>
          <w:bCs/>
          <w:sz w:val="28"/>
        </w:rPr>
        <w:t>November</w:t>
      </w:r>
      <w:r w:rsidR="00297FB4" w:rsidRPr="00297FB4">
        <w:rPr>
          <w:rFonts w:cs="Arial"/>
          <w:bCs/>
          <w:sz w:val="28"/>
        </w:rPr>
        <w:t xml:space="preserve">- </w:t>
      </w:r>
      <w:r>
        <w:rPr>
          <w:rFonts w:cs="Arial"/>
          <w:bCs/>
          <w:sz w:val="28"/>
        </w:rPr>
        <w:t>1</w:t>
      </w:r>
      <w:r w:rsidRPr="006113D3">
        <w:rPr>
          <w:rFonts w:cs="Arial"/>
          <w:bCs/>
          <w:sz w:val="28"/>
          <w:vertAlign w:val="superscript"/>
        </w:rPr>
        <w:t>st</w:t>
      </w:r>
      <w:r>
        <w:rPr>
          <w:rFonts w:cs="Arial"/>
          <w:bCs/>
          <w:sz w:val="28"/>
        </w:rPr>
        <w:t xml:space="preserve"> December</w:t>
      </w:r>
      <w:r w:rsidR="00297FB4" w:rsidRPr="00297FB4">
        <w:rPr>
          <w:rFonts w:cs="Arial"/>
          <w:bCs/>
          <w:sz w:val="28"/>
        </w:rPr>
        <w:t xml:space="preserve"> 201</w:t>
      </w:r>
      <w:r w:rsidR="00297FB4" w:rsidRPr="00297FB4">
        <w:rPr>
          <w:rFonts w:cs="Arial" w:hint="eastAsia"/>
          <w:bCs/>
          <w:sz w:val="28"/>
        </w:rPr>
        <w:t>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113D3">
        <w:rPr>
          <w:rFonts w:cs="Arial"/>
          <w:bCs/>
          <w:sz w:val="28"/>
          <w:szCs w:val="24"/>
          <w:lang w:val="en-US" w:eastAsia="zh-TW"/>
        </w:rPr>
        <w:t>6.2.6</w:t>
      </w:r>
      <w:r w:rsidR="009D2A28">
        <w:rPr>
          <w:rFonts w:cs="Arial"/>
          <w:bCs/>
          <w:sz w:val="28"/>
          <w:szCs w:val="24"/>
          <w:lang w:val="en-US" w:eastAsia="zh-TW"/>
        </w:rPr>
        <w:t>.1</w:t>
      </w:r>
      <w:r w:rsidR="006113D3">
        <w:rPr>
          <w:rFonts w:cs="Arial"/>
          <w:bCs/>
          <w:sz w:val="28"/>
          <w:szCs w:val="24"/>
          <w:lang w:val="en-US" w:eastAsia="zh-TW"/>
        </w:rPr>
        <w:t>.1.1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113D3">
        <w:rPr>
          <w:rFonts w:cs="Arial"/>
          <w:bCs/>
          <w:sz w:val="28"/>
          <w:szCs w:val="24"/>
          <w:lang w:val="en-US" w:eastAsia="zh-TW"/>
        </w:rPr>
        <w:t xml:space="preserve">On synchronization </w:t>
      </w:r>
      <w:r w:rsidR="004B34BE">
        <w:rPr>
          <w:rFonts w:cs="Arial"/>
          <w:bCs/>
          <w:sz w:val="28"/>
          <w:szCs w:val="24"/>
          <w:lang w:val="en-US" w:eastAsia="zh-TW"/>
        </w:rPr>
        <w:t xml:space="preserve">aspects </w:t>
      </w:r>
      <w:r w:rsidR="006113D3">
        <w:rPr>
          <w:rFonts w:cs="Arial"/>
          <w:bCs/>
          <w:sz w:val="28"/>
          <w:szCs w:val="24"/>
          <w:lang w:val="en-US" w:eastAsia="zh-TW"/>
        </w:rPr>
        <w:t>for NB-IoT Wake Up Signal</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6113D3" w:rsidRDefault="006113D3"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In RAN1#89bis, the following agreements were made on NB-IoT Wake Up Signal (WUS) functions</w:t>
      </w:r>
      <w:r w:rsidR="0051532E">
        <w:rPr>
          <w:rFonts w:ascii="Times New Roman" w:hAnsi="Times New Roman"/>
          <w:b w:val="0"/>
          <w:bCs/>
          <w:sz w:val="20"/>
          <w:lang w:val="en-US" w:eastAsia="zh-TW"/>
        </w:rPr>
        <w:t xml:space="preserve"> </w:t>
      </w:r>
    </w:p>
    <w:p w:rsidR="00AD7B41" w:rsidRDefault="00AD7B41" w:rsidP="00B4272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Agreement</w:t>
      </w:r>
    </w:p>
    <w:p w:rsidR="006113D3" w:rsidRPr="001338B8" w:rsidRDefault="006113D3" w:rsidP="00EA383B">
      <w:pPr>
        <w:numPr>
          <w:ilvl w:val="0"/>
          <w:numId w:val="3"/>
        </w:numPr>
        <w:spacing w:after="0"/>
      </w:pPr>
      <w:r w:rsidRPr="006113D3">
        <w:t>Working assumption</w:t>
      </w:r>
      <w:r w:rsidRPr="001338B8">
        <w:t>: WUS/DTX is adopted for the power saving  signal for IDLE mode paging;</w:t>
      </w:r>
    </w:p>
    <w:p w:rsidR="006113D3" w:rsidRPr="001338B8" w:rsidRDefault="006113D3" w:rsidP="00EA383B">
      <w:pPr>
        <w:numPr>
          <w:ilvl w:val="0"/>
          <w:numId w:val="3"/>
        </w:numPr>
        <w:spacing w:after="0"/>
      </w:pPr>
      <w:r w:rsidRPr="001338B8">
        <w:t>The UE is configured with a transmission duration of WUS by higher layers</w:t>
      </w:r>
    </w:p>
    <w:p w:rsidR="006113D3" w:rsidRPr="001338B8" w:rsidRDefault="006113D3" w:rsidP="00EA383B">
      <w:pPr>
        <w:numPr>
          <w:ilvl w:val="0"/>
          <w:numId w:val="3"/>
        </w:numPr>
        <w:spacing w:after="0"/>
      </w:pPr>
      <w:r w:rsidRPr="001338B8">
        <w:t>The WUS signal may be decoded with or without relying on prior synchronization</w:t>
      </w:r>
    </w:p>
    <w:p w:rsidR="006113D3" w:rsidRPr="001338B8" w:rsidRDefault="006113D3" w:rsidP="00EA383B">
      <w:pPr>
        <w:numPr>
          <w:ilvl w:val="0"/>
          <w:numId w:val="4"/>
        </w:numPr>
        <w:tabs>
          <w:tab w:val="left" w:pos="1440"/>
        </w:tabs>
        <w:spacing w:after="0" w:line="216" w:lineRule="auto"/>
        <w:contextualSpacing/>
        <w:rPr>
          <w:rFonts w:eastAsia="Times New Roman"/>
          <w:lang w:eastAsia="en-GB"/>
        </w:rPr>
      </w:pPr>
      <w:r w:rsidRPr="001338B8">
        <w:rPr>
          <w:rFonts w:eastAsia="Times New Roman"/>
          <w:kern w:val="24"/>
          <w:lang w:eastAsia="en-GB"/>
        </w:rPr>
        <w:t>Whether the UE needs to acquire (further) synchronization using NPSS/NSSS to decode the NPDCCH following the WUS is FFS</w:t>
      </w:r>
    </w:p>
    <w:p w:rsidR="006113D3" w:rsidRPr="001338B8" w:rsidRDefault="006113D3" w:rsidP="00EA383B">
      <w:pPr>
        <w:numPr>
          <w:ilvl w:val="0"/>
          <w:numId w:val="4"/>
        </w:numPr>
        <w:tabs>
          <w:tab w:val="left" w:pos="1440"/>
        </w:tabs>
        <w:spacing w:after="0" w:line="216" w:lineRule="auto"/>
        <w:contextualSpacing/>
        <w:rPr>
          <w:rFonts w:eastAsia="Times New Roman"/>
          <w:lang w:eastAsia="en-GB"/>
        </w:rPr>
      </w:pPr>
      <w:r w:rsidRPr="001338B8">
        <w:rPr>
          <w:rFonts w:eastAsia="Times New Roman"/>
          <w:kern w:val="24"/>
          <w:lang w:eastAsia="en-GB"/>
        </w:rPr>
        <w:t>The power saving of using existing synchronization signal to achieve sync and using WUS for synchronization should be compared.</w:t>
      </w:r>
    </w:p>
    <w:p w:rsidR="006113D3" w:rsidRPr="001338B8" w:rsidRDefault="006113D3" w:rsidP="00EA383B">
      <w:pPr>
        <w:numPr>
          <w:ilvl w:val="0"/>
          <w:numId w:val="4"/>
        </w:numPr>
        <w:tabs>
          <w:tab w:val="left" w:pos="1440"/>
        </w:tabs>
        <w:spacing w:after="0" w:line="216" w:lineRule="auto"/>
        <w:contextualSpacing/>
        <w:rPr>
          <w:rFonts w:eastAsia="Times New Roman"/>
          <w:lang w:eastAsia="en-GB"/>
        </w:rPr>
      </w:pPr>
      <w:r w:rsidRPr="008C4544">
        <w:rPr>
          <w:rFonts w:eastAsia="Times New Roman"/>
          <w:color w:val="000000"/>
          <w:kern w:val="24"/>
          <w:lang w:eastAsia="en-GB"/>
        </w:rPr>
        <w:t>For RAN#78 timeline, RAN4 can assume the UE is synchronized prior to the WUS</w:t>
      </w:r>
    </w:p>
    <w:p w:rsidR="006113D3" w:rsidRPr="001338B8" w:rsidRDefault="006113D3" w:rsidP="00EA383B">
      <w:pPr>
        <w:numPr>
          <w:ilvl w:val="0"/>
          <w:numId w:val="4"/>
        </w:numPr>
        <w:tabs>
          <w:tab w:val="left" w:pos="1440"/>
        </w:tabs>
        <w:spacing w:after="0" w:line="216" w:lineRule="auto"/>
        <w:contextualSpacing/>
        <w:rPr>
          <w:rFonts w:eastAsia="Times New Roman"/>
          <w:lang w:eastAsia="en-GB"/>
        </w:rPr>
      </w:pPr>
      <w:r w:rsidRPr="008C4544">
        <w:rPr>
          <w:rFonts w:eastAsia="Times New Roman"/>
          <w:color w:val="000000"/>
          <w:kern w:val="24"/>
          <w:lang w:eastAsia="en-GB"/>
        </w:rPr>
        <w:t xml:space="preserve">After RAN#78, RAN1 </w:t>
      </w:r>
      <w:r w:rsidRPr="001338B8">
        <w:rPr>
          <w:rFonts w:eastAsia="Times New Roman"/>
          <w:kern w:val="24"/>
          <w:lang w:eastAsia="en-GB"/>
        </w:rPr>
        <w:t xml:space="preserve">and RAN4 will conduct additional work to allow the assumption that the UE is not synchronized prior to the WUS (with the same WUS signal design) for 144 dB MCL; and will study to allow </w:t>
      </w:r>
      <w:r w:rsidRPr="008C4544">
        <w:rPr>
          <w:rFonts w:eastAsia="Times New Roman"/>
          <w:color w:val="000000"/>
          <w:kern w:val="24"/>
          <w:lang w:eastAsia="en-GB"/>
        </w:rPr>
        <w:t>the assumption that the UE is not synchronized prior to the WUS (with the same WUS signal design) for 154, 164 dB MCL</w:t>
      </w:r>
    </w:p>
    <w:p w:rsidR="006113D3" w:rsidRPr="001338B8" w:rsidRDefault="006113D3" w:rsidP="00EA383B">
      <w:pPr>
        <w:numPr>
          <w:ilvl w:val="1"/>
          <w:numId w:val="4"/>
        </w:numPr>
        <w:tabs>
          <w:tab w:val="left" w:pos="2160"/>
        </w:tabs>
        <w:spacing w:after="0" w:line="216" w:lineRule="auto"/>
        <w:contextualSpacing/>
        <w:rPr>
          <w:rFonts w:eastAsia="Times New Roman"/>
          <w:lang w:eastAsia="en-GB"/>
        </w:rPr>
      </w:pPr>
      <w:r w:rsidRPr="008C4544">
        <w:rPr>
          <w:rFonts w:eastAsia="Times New Roman"/>
          <w:color w:val="000000"/>
          <w:kern w:val="24"/>
          <w:lang w:eastAsia="en-GB"/>
        </w:rPr>
        <w:t>Status of work on ‘Relaxed monitoring for cell reselection’ in RAN2/4 should be considered</w:t>
      </w:r>
    </w:p>
    <w:p w:rsidR="006113D3" w:rsidRDefault="006113D3" w:rsidP="000F3EA8">
      <w:pPr>
        <w:rPr>
          <w:rFonts w:eastAsia="MS Mincho"/>
          <w:lang w:val="en-US" w:eastAsia="ja-JP"/>
        </w:rPr>
      </w:pPr>
    </w:p>
    <w:p w:rsidR="00AD7B41" w:rsidRDefault="00AD7B41" w:rsidP="000F3EA8">
      <w:pPr>
        <w:rPr>
          <w:rFonts w:eastAsia="MS Mincho"/>
          <w:lang w:val="en-US" w:eastAsia="ja-JP"/>
        </w:rPr>
      </w:pPr>
      <w:r>
        <w:rPr>
          <w:rFonts w:eastAsia="MS Mincho"/>
          <w:lang w:val="en-US" w:eastAsia="ja-JP"/>
        </w:rPr>
        <w:t>Agreement</w:t>
      </w:r>
    </w:p>
    <w:p w:rsidR="00AD7B41" w:rsidRPr="001338B8" w:rsidRDefault="00AD7B41" w:rsidP="00EA383B">
      <w:pPr>
        <w:numPr>
          <w:ilvl w:val="0"/>
          <w:numId w:val="5"/>
        </w:numPr>
        <w:spacing w:after="0"/>
      </w:pPr>
      <w:r w:rsidRPr="001338B8">
        <w:t>Long ZC sequence based signal is considered as the starting point for WUS signal:</w:t>
      </w:r>
    </w:p>
    <w:p w:rsidR="00AD7B41" w:rsidRPr="001338B8" w:rsidRDefault="00AD7B41" w:rsidP="00EA383B">
      <w:pPr>
        <w:numPr>
          <w:ilvl w:val="1"/>
          <w:numId w:val="5"/>
        </w:numPr>
        <w:spacing w:after="0"/>
      </w:pPr>
      <w:r w:rsidRPr="001338B8">
        <w:t>FFS: whether the sequence can span over multiple subframes</w:t>
      </w:r>
    </w:p>
    <w:p w:rsidR="00AD7B41" w:rsidRPr="001338B8" w:rsidRDefault="00AD7B41" w:rsidP="00EA383B">
      <w:pPr>
        <w:numPr>
          <w:ilvl w:val="1"/>
          <w:numId w:val="5"/>
        </w:numPr>
        <w:spacing w:after="0"/>
      </w:pPr>
      <w:r w:rsidRPr="001338B8">
        <w:t>FFS: whether accumulated multiplication is applied between sub-sequences from the long ZC sequence to reduce the impact of frequency error;</w:t>
      </w:r>
    </w:p>
    <w:p w:rsidR="00AD7B41" w:rsidRPr="001338B8" w:rsidRDefault="00AD7B41" w:rsidP="00EA383B">
      <w:pPr>
        <w:numPr>
          <w:ilvl w:val="1"/>
          <w:numId w:val="5"/>
        </w:numPr>
        <w:spacing w:after="0"/>
      </w:pPr>
      <w:r w:rsidRPr="001338B8">
        <w:t xml:space="preserve">FFS: Support transmit diversity for NB-IoT WUS </w:t>
      </w:r>
    </w:p>
    <w:p w:rsidR="00AD7B41" w:rsidRPr="001338B8" w:rsidRDefault="00AD7B41" w:rsidP="00EA383B">
      <w:pPr>
        <w:numPr>
          <w:ilvl w:val="1"/>
          <w:numId w:val="5"/>
        </w:numPr>
        <w:spacing w:after="0"/>
      </w:pPr>
      <w:r w:rsidRPr="001338B8">
        <w:t>FFS: NSSS like signal is used as the wake-up signal</w:t>
      </w:r>
    </w:p>
    <w:p w:rsidR="00AD7B41" w:rsidRDefault="00AD7B41" w:rsidP="000F3EA8">
      <w:pPr>
        <w:rPr>
          <w:rFonts w:eastAsia="MS Mincho"/>
          <w:lang w:val="en-US" w:eastAsia="ja-JP"/>
        </w:rPr>
      </w:pPr>
    </w:p>
    <w:p w:rsidR="0051532E" w:rsidRPr="0051532E" w:rsidRDefault="0051532E" w:rsidP="0051532E">
      <w:r>
        <w:t>Agreements</w:t>
      </w:r>
    </w:p>
    <w:p w:rsidR="0051532E" w:rsidRPr="001338B8" w:rsidRDefault="0051532E" w:rsidP="00EA383B">
      <w:pPr>
        <w:numPr>
          <w:ilvl w:val="0"/>
          <w:numId w:val="6"/>
        </w:numPr>
        <w:spacing w:after="0"/>
      </w:pPr>
      <w:r w:rsidRPr="001338B8">
        <w:t>RAN1 assumes that introduction of WUS does not alter PO/PF definition</w:t>
      </w:r>
    </w:p>
    <w:p w:rsidR="0051532E" w:rsidRPr="001338B8" w:rsidRDefault="0051532E" w:rsidP="00EA383B">
      <w:pPr>
        <w:numPr>
          <w:ilvl w:val="0"/>
          <w:numId w:val="6"/>
        </w:numPr>
        <w:spacing w:after="0"/>
      </w:pPr>
      <w:r w:rsidRPr="001338B8">
        <w:t>At least in a UE’s DRX cycle:</w:t>
      </w:r>
    </w:p>
    <w:p w:rsidR="0051532E" w:rsidRPr="001338B8" w:rsidRDefault="0051532E" w:rsidP="00EA383B">
      <w:pPr>
        <w:numPr>
          <w:ilvl w:val="1"/>
          <w:numId w:val="6"/>
        </w:numPr>
        <w:spacing w:after="0"/>
      </w:pPr>
      <w:r w:rsidRPr="001338B8">
        <w:t xml:space="preserve">WUS supports at least being applied to all the UEs monitoring WUS associated to a PO in a </w:t>
      </w:r>
      <w:r w:rsidRPr="0051532E">
        <w:t>NB-IoT carrier</w:t>
      </w:r>
      <w:r w:rsidRPr="001338B8">
        <w:t>;</w:t>
      </w:r>
    </w:p>
    <w:p w:rsidR="0051532E" w:rsidRPr="001338B8" w:rsidRDefault="0051532E" w:rsidP="00EA383B">
      <w:pPr>
        <w:numPr>
          <w:ilvl w:val="2"/>
          <w:numId w:val="6"/>
        </w:numPr>
        <w:spacing w:after="0"/>
      </w:pPr>
      <w:r w:rsidRPr="001338B8">
        <w:t xml:space="preserve">FFS: eNB can configure WUS being applied to a group of more than one of the UEs associated to a PO in a </w:t>
      </w:r>
      <w:r w:rsidRPr="0051532E">
        <w:t>NB-IoT carrier</w:t>
      </w:r>
    </w:p>
    <w:p w:rsidR="0051532E" w:rsidRPr="008B5535" w:rsidRDefault="0051532E" w:rsidP="00EA383B">
      <w:pPr>
        <w:numPr>
          <w:ilvl w:val="2"/>
          <w:numId w:val="6"/>
        </w:numPr>
        <w:spacing w:after="0"/>
      </w:pPr>
      <w:r w:rsidRPr="001338B8">
        <w:t xml:space="preserve">Send LS to request RAN2 input on feasibility of UE groups for WUS. </w:t>
      </w:r>
      <w:r w:rsidRPr="008B5535">
        <w:t xml:space="preserve">(Xiaolei, HiSilicon, prepare draft LS in </w:t>
      </w:r>
      <w:r w:rsidRPr="008B5535">
        <w:rPr>
          <w:b/>
        </w:rPr>
        <w:t>R1-1719102</w:t>
      </w:r>
      <w:r>
        <w:rPr>
          <w:b/>
        </w:rPr>
        <w:t xml:space="preserve">, </w:t>
      </w:r>
      <w:r w:rsidRPr="008B5535">
        <w:t xml:space="preserve">which is endorsed and approved in </w:t>
      </w:r>
      <w:r w:rsidRPr="008B5535">
        <w:rPr>
          <w:highlight w:val="green"/>
        </w:rPr>
        <w:t>R1-1719207</w:t>
      </w:r>
      <w:r w:rsidRPr="008B5535">
        <w:t>)</w:t>
      </w:r>
    </w:p>
    <w:p w:rsidR="0051532E" w:rsidRDefault="0051532E" w:rsidP="000F3EA8">
      <w:pPr>
        <w:rPr>
          <w:rFonts w:eastAsia="MS Mincho"/>
          <w:lang w:val="en-US" w:eastAsia="ja-JP"/>
        </w:rPr>
      </w:pPr>
    </w:p>
    <w:p w:rsidR="006113D3" w:rsidRDefault="006113D3" w:rsidP="000F3EA8">
      <w:pPr>
        <w:rPr>
          <w:rFonts w:eastAsia="MS Mincho"/>
          <w:lang w:val="en-US" w:eastAsia="ja-JP"/>
        </w:rPr>
      </w:pPr>
      <w:r>
        <w:rPr>
          <w:rFonts w:eastAsia="MS Mincho"/>
          <w:lang w:val="en-US" w:eastAsia="ja-JP"/>
        </w:rPr>
        <w:t xml:space="preserve">It is FFS whether </w:t>
      </w:r>
      <w:r w:rsidRPr="006113D3">
        <w:rPr>
          <w:rFonts w:eastAsia="MS Mincho"/>
          <w:lang w:val="en-US" w:eastAsia="ja-JP"/>
        </w:rPr>
        <w:t>the UE needs to acquire (further) synchronization using NPSS/NSSS to decode the NPDCCH following the WUS</w:t>
      </w:r>
      <w:r>
        <w:rPr>
          <w:rFonts w:eastAsia="MS Mincho"/>
          <w:lang w:val="en-US" w:eastAsia="ja-JP"/>
        </w:rPr>
        <w:t>. WUS design will assume UE is synchronized prior to receiving WUS up to RAN#78 timeline, with assumption of UE not synchronized further discussed after RAN#78.</w:t>
      </w:r>
    </w:p>
    <w:p w:rsidR="00D01295" w:rsidRDefault="006113D3" w:rsidP="000F3EA8">
      <w:pPr>
        <w:rPr>
          <w:rFonts w:eastAsia="MS Mincho"/>
          <w:lang w:val="en-US" w:eastAsia="ja-JP"/>
        </w:rPr>
      </w:pPr>
      <w:r>
        <w:rPr>
          <w:rFonts w:eastAsia="MS Mincho"/>
          <w:lang w:val="en-US" w:eastAsia="ja-JP"/>
        </w:rPr>
        <w:t>This contribution aims to further discuss need for pre-synchronization of UE for the WUS in idle paging and need for further synchronization following WUS detection to decode the NPDCCH.</w:t>
      </w:r>
    </w:p>
    <w:p w:rsidR="009D2A28" w:rsidRPr="000F3EA8" w:rsidRDefault="009D2A28" w:rsidP="000F3EA8">
      <w:pPr>
        <w:rPr>
          <w:rFonts w:eastAsia="MS Mincho"/>
          <w:lang w:val="en-US" w:eastAsia="ja-JP"/>
        </w:rPr>
      </w:pPr>
    </w:p>
    <w:p w:rsidR="00755A47" w:rsidRDefault="006113D3" w:rsidP="00554E86">
      <w:pPr>
        <w:pStyle w:val="Heading1"/>
      </w:pPr>
      <w:r>
        <w:lastRenderedPageBreak/>
        <w:t>Pre-synchronization of UE for WUS</w:t>
      </w:r>
    </w:p>
    <w:p w:rsidR="006113D3" w:rsidRPr="00B46C5A" w:rsidRDefault="006113D3" w:rsidP="006113D3">
      <w:pPr>
        <w:pStyle w:val="BodyText"/>
        <w:rPr>
          <w:lang w:eastAsia="ko-KR"/>
        </w:rPr>
      </w:pPr>
      <w:r>
        <w:rPr>
          <w:lang w:eastAsia="ko-KR"/>
        </w:rPr>
        <w:t xml:space="preserve">TS 36.300 specifies that </w:t>
      </w:r>
      <w:r>
        <w:t>w</w:t>
      </w:r>
      <w:r w:rsidRPr="00B46C5A">
        <w:t>hen extended DRX (eDRX) is used</w:t>
      </w:r>
      <w:r>
        <w:t xml:space="preserve"> in idle mode, the following is</w:t>
      </w:r>
      <w:r w:rsidRPr="00B46C5A">
        <w:t xml:space="preserve"> applicable:</w:t>
      </w:r>
    </w:p>
    <w:p w:rsidR="006113D3" w:rsidRPr="00B46C5A" w:rsidRDefault="006113D3" w:rsidP="006113D3">
      <w:pPr>
        <w:pStyle w:val="B1"/>
      </w:pPr>
      <w:r w:rsidRPr="00B46C5A">
        <w:t>-</w:t>
      </w:r>
      <w:r w:rsidRPr="00B46C5A">
        <w:tab/>
        <w:t>The DRX cycle is extended up to and beyond 10.24s in idle mode, with a maximum value of 2621.44 seconds (43.69 minutes);</w:t>
      </w:r>
      <w:r w:rsidRPr="00B46C5A">
        <w:rPr>
          <w:rFonts w:eastAsia="SimSun"/>
          <w:lang w:eastAsia="zh-CN"/>
        </w:rPr>
        <w:t xml:space="preserve"> For NB-IoT, the maximum value of the DRX cycle is 10485.76 seconds (2.91 hours);</w:t>
      </w:r>
    </w:p>
    <w:p w:rsidR="006113D3" w:rsidRDefault="006113D3" w:rsidP="00755A47">
      <w:pPr>
        <w:pStyle w:val="BodyText"/>
        <w:rPr>
          <w:lang w:eastAsia="ko-KR"/>
        </w:rPr>
      </w:pPr>
      <w:r>
        <w:rPr>
          <w:lang w:eastAsia="ko-KR"/>
        </w:rPr>
        <w:t>T</w:t>
      </w:r>
      <w:r w:rsidRPr="006113D3">
        <w:rPr>
          <w:lang w:eastAsia="ko-KR"/>
        </w:rPr>
        <w:t>he time drift and freq</w:t>
      </w:r>
      <w:r>
        <w:rPr>
          <w:lang w:eastAsia="ko-KR"/>
        </w:rPr>
        <w:t>uency</w:t>
      </w:r>
      <w:r w:rsidRPr="006113D3">
        <w:rPr>
          <w:lang w:eastAsia="ko-KR"/>
        </w:rPr>
        <w:t xml:space="preserve"> drift </w:t>
      </w:r>
      <w:r>
        <w:rPr>
          <w:lang w:eastAsia="ko-KR"/>
        </w:rPr>
        <w:t xml:space="preserve">due to the crystal accuracy used for the oscillator in device clock </w:t>
      </w:r>
      <w:r w:rsidRPr="006113D3">
        <w:rPr>
          <w:lang w:eastAsia="ko-KR"/>
        </w:rPr>
        <w:t xml:space="preserve">can be very large if </w:t>
      </w:r>
      <w:r>
        <w:rPr>
          <w:lang w:eastAsia="ko-KR"/>
        </w:rPr>
        <w:t xml:space="preserve">idle </w:t>
      </w:r>
      <w:r w:rsidRPr="006113D3">
        <w:rPr>
          <w:lang w:eastAsia="ko-KR"/>
        </w:rPr>
        <w:t xml:space="preserve">device </w:t>
      </w:r>
      <w:r>
        <w:rPr>
          <w:lang w:eastAsia="ko-KR"/>
        </w:rPr>
        <w:t xml:space="preserve">is </w:t>
      </w:r>
      <w:r w:rsidRPr="006113D3">
        <w:rPr>
          <w:lang w:eastAsia="ko-KR"/>
        </w:rPr>
        <w:t>asleep and does not maintain sync</w:t>
      </w:r>
      <w:r>
        <w:rPr>
          <w:lang w:eastAsia="ko-KR"/>
        </w:rPr>
        <w:t xml:space="preserve">hronization during sleep. This can be up to several </w:t>
      </w:r>
      <w:r w:rsidR="00187081">
        <w:rPr>
          <w:lang w:eastAsia="ko-KR"/>
        </w:rPr>
        <w:t xml:space="preserve">10 ms or </w:t>
      </w:r>
      <w:r>
        <w:rPr>
          <w:lang w:eastAsia="ko-KR"/>
        </w:rPr>
        <w:t xml:space="preserve">100 ms and several </w:t>
      </w:r>
      <w:r w:rsidRPr="006113D3">
        <w:rPr>
          <w:lang w:eastAsia="ko-KR"/>
        </w:rPr>
        <w:t xml:space="preserve">10 kHz </w:t>
      </w:r>
      <w:r>
        <w:rPr>
          <w:lang w:eastAsia="ko-KR"/>
        </w:rPr>
        <w:t xml:space="preserve">in typical implementation. </w:t>
      </w:r>
      <w:r w:rsidRPr="006113D3">
        <w:rPr>
          <w:lang w:eastAsia="ko-KR"/>
        </w:rPr>
        <w:t xml:space="preserve">It is much larger than </w:t>
      </w:r>
      <w:r>
        <w:rPr>
          <w:lang w:eastAsia="ko-KR"/>
        </w:rPr>
        <w:t xml:space="preserve">that experienced by connected device </w:t>
      </w:r>
      <w:r w:rsidRPr="006113D3">
        <w:rPr>
          <w:lang w:eastAsia="ko-KR"/>
        </w:rPr>
        <w:t>with eDRX cycle of 10.24s.</w:t>
      </w:r>
      <w:r>
        <w:rPr>
          <w:lang w:eastAsia="ko-KR"/>
        </w:rPr>
        <w:t xml:space="preserve"> </w:t>
      </w:r>
    </w:p>
    <w:p w:rsidR="006113D3" w:rsidRDefault="00ED6F5B" w:rsidP="00755A47">
      <w:pPr>
        <w:pStyle w:val="BodyText"/>
        <w:rPr>
          <w:lang w:eastAsia="ko-KR"/>
        </w:rPr>
      </w:pPr>
      <w:r>
        <w:rPr>
          <w:lang w:eastAsia="ko-KR"/>
        </w:rPr>
        <w:t>Figure 1 illustrates the pre-synchronization and WUS detection operations. I</w:t>
      </w:r>
      <w:r w:rsidR="006113D3">
        <w:rPr>
          <w:lang w:eastAsia="ko-KR"/>
        </w:rPr>
        <w:t xml:space="preserve">n a typical device implementation there is no synchronization during sleep to save power consumption. The device only does pre-synchronization before starting NPDCCH monitoring. In idle device with very large time drift and frequency drift experience, </w:t>
      </w:r>
      <w:r>
        <w:rPr>
          <w:lang w:eastAsia="ko-KR"/>
        </w:rPr>
        <w:t>synchronization can be assumed to be lost. F</w:t>
      </w:r>
      <w:r w:rsidR="006113D3">
        <w:rPr>
          <w:lang w:eastAsia="ko-KR"/>
        </w:rPr>
        <w:t xml:space="preserve">ull synchronization by searching legacy NPSS and NSSS to re-acquire synchronization timing and frequency parameters will be needed. The processing in device is similar </w:t>
      </w:r>
      <w:r w:rsidR="00187081">
        <w:rPr>
          <w:lang w:eastAsia="ko-KR"/>
        </w:rPr>
        <w:t xml:space="preserve">to that in </w:t>
      </w:r>
      <w:r w:rsidR="006113D3">
        <w:rPr>
          <w:lang w:eastAsia="ko-KR"/>
        </w:rPr>
        <w:t xml:space="preserve">initial cell search with one difference being that the cell ID is assumed to be known. This </w:t>
      </w:r>
      <w:r>
        <w:rPr>
          <w:lang w:eastAsia="ko-KR"/>
        </w:rPr>
        <w:t xml:space="preserve">allows faster </w:t>
      </w:r>
      <w:r w:rsidR="006113D3">
        <w:rPr>
          <w:lang w:eastAsia="ko-KR"/>
        </w:rPr>
        <w:t>processing as both the legacy NPSS and NSSS configurations are known and, hence, easier to detect.</w:t>
      </w:r>
      <w:r>
        <w:rPr>
          <w:lang w:eastAsia="ko-KR"/>
        </w:rPr>
        <w:t xml:space="preserve"> In case cell ID has changed since device </w:t>
      </w:r>
      <w:r w:rsidR="00187081">
        <w:rPr>
          <w:lang w:eastAsia="ko-KR"/>
        </w:rPr>
        <w:t xml:space="preserve">was </w:t>
      </w:r>
      <w:r>
        <w:rPr>
          <w:lang w:eastAsia="ko-KR"/>
        </w:rPr>
        <w:t xml:space="preserve">last awake, a typical implementation </w:t>
      </w:r>
      <w:r w:rsidR="00187081">
        <w:rPr>
          <w:lang w:eastAsia="ko-KR"/>
        </w:rPr>
        <w:t>can</w:t>
      </w:r>
      <w:r>
        <w:rPr>
          <w:lang w:eastAsia="ko-KR"/>
        </w:rPr>
        <w:t xml:space="preserve"> determine device is not in the same cell during the NPSS and NSSS detection stage and cell re-selection will be triggered</w:t>
      </w:r>
      <w:r w:rsidR="006113D3">
        <w:rPr>
          <w:lang w:eastAsia="ko-KR"/>
        </w:rPr>
        <w:t>.</w:t>
      </w:r>
    </w:p>
    <w:p w:rsidR="006113D3" w:rsidRDefault="00ED6F5B" w:rsidP="00ED6F5B">
      <w:pPr>
        <w:pStyle w:val="BodyText"/>
        <w:ind w:left="1136"/>
        <w:rPr>
          <w:lang w:eastAsia="ko-KR"/>
        </w:rPr>
      </w:pPr>
      <w:r>
        <w:rPr>
          <w:noProof/>
          <w:lang w:val="en-US"/>
        </w:rPr>
        <w:drawing>
          <wp:inline distT="0" distB="0" distL="0" distR="0" wp14:anchorId="4C534E57" wp14:editId="6E0CDB5D">
            <wp:extent cx="4324447" cy="10687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0543" cy="1082643"/>
                    </a:xfrm>
                    <a:prstGeom prst="rect">
                      <a:avLst/>
                    </a:prstGeom>
                  </pic:spPr>
                </pic:pic>
              </a:graphicData>
            </a:graphic>
          </wp:inline>
        </w:drawing>
      </w:r>
    </w:p>
    <w:p w:rsidR="00ED6F5B" w:rsidRPr="00ED6F5B" w:rsidRDefault="00ED6F5B" w:rsidP="00ED6F5B">
      <w:pPr>
        <w:pStyle w:val="BodyText"/>
        <w:jc w:val="center"/>
        <w:rPr>
          <w:b/>
          <w:i/>
          <w:lang w:eastAsia="ko-KR"/>
        </w:rPr>
      </w:pPr>
      <w:r w:rsidRPr="00ED6F5B">
        <w:rPr>
          <w:b/>
          <w:i/>
          <w:lang w:eastAsia="ko-KR"/>
        </w:rPr>
        <w:t>Figure 1. Pre-synchronization and WUS detection operations</w:t>
      </w:r>
    </w:p>
    <w:p w:rsidR="00243323" w:rsidRDefault="00243323" w:rsidP="00755A47">
      <w:pPr>
        <w:pStyle w:val="BodyText"/>
        <w:rPr>
          <w:lang w:eastAsia="ko-KR"/>
        </w:rPr>
      </w:pPr>
    </w:p>
    <w:p w:rsidR="006113D3" w:rsidRDefault="00243323" w:rsidP="00755A47">
      <w:pPr>
        <w:pStyle w:val="BodyText"/>
        <w:rPr>
          <w:lang w:eastAsia="ko-KR"/>
        </w:rPr>
      </w:pPr>
      <w:r>
        <w:rPr>
          <w:lang w:eastAsia="ko-KR"/>
        </w:rPr>
        <w:t>We make the following observations</w:t>
      </w:r>
    </w:p>
    <w:p w:rsidR="009A7175" w:rsidRDefault="00ED6F5B" w:rsidP="009A7175">
      <w:pPr>
        <w:pStyle w:val="BodyText"/>
        <w:rPr>
          <w:b/>
          <w:i/>
          <w:lang w:eastAsia="ko-KR"/>
        </w:rPr>
      </w:pPr>
      <w:bookmarkStart w:id="3" w:name="_Ref481671177"/>
      <w:r>
        <w:rPr>
          <w:b/>
          <w:i/>
          <w:lang w:eastAsia="ko-KR"/>
        </w:rPr>
        <w:t>Observation</w:t>
      </w:r>
      <w:r w:rsidR="006113D3">
        <w:rPr>
          <w:b/>
          <w:i/>
          <w:lang w:eastAsia="ko-KR"/>
        </w:rPr>
        <w:t xml:space="preserve"> 1</w:t>
      </w:r>
      <w:r w:rsidR="009A7175">
        <w:rPr>
          <w:b/>
          <w:i/>
          <w:lang w:eastAsia="ko-KR"/>
        </w:rPr>
        <w:t xml:space="preserve">:  The </w:t>
      </w:r>
      <w:r>
        <w:rPr>
          <w:b/>
          <w:i/>
          <w:lang w:eastAsia="ko-KR"/>
        </w:rPr>
        <w:t xml:space="preserve">idle device waking up from long eDRX cycle to check paging can be assumed to have lost synchronization </w:t>
      </w:r>
      <w:r w:rsidR="00B51573">
        <w:rPr>
          <w:b/>
          <w:i/>
          <w:lang w:eastAsia="ko-KR"/>
        </w:rPr>
        <w:t xml:space="preserve">in a typical implementation </w:t>
      </w:r>
      <w:r>
        <w:rPr>
          <w:b/>
          <w:i/>
          <w:lang w:eastAsia="ko-KR"/>
        </w:rPr>
        <w:t>and need to fully synchronize to estimate and correct timing and frequency offset</w:t>
      </w:r>
      <w:r w:rsidR="009A7175">
        <w:rPr>
          <w:b/>
          <w:i/>
          <w:lang w:eastAsia="ko-KR"/>
        </w:rPr>
        <w:t xml:space="preserve">. </w:t>
      </w:r>
    </w:p>
    <w:p w:rsidR="00ED6F5B" w:rsidRDefault="00ED6F5B" w:rsidP="00ED6F5B">
      <w:pPr>
        <w:pStyle w:val="BodyText"/>
        <w:rPr>
          <w:b/>
          <w:i/>
          <w:lang w:eastAsia="ko-KR"/>
        </w:rPr>
      </w:pPr>
      <w:r>
        <w:rPr>
          <w:b/>
          <w:i/>
          <w:lang w:eastAsia="ko-KR"/>
        </w:rPr>
        <w:t xml:space="preserve">Observation 2: It is up to </w:t>
      </w:r>
      <w:r w:rsidR="00E12065">
        <w:rPr>
          <w:b/>
          <w:i/>
          <w:lang w:eastAsia="ko-KR"/>
        </w:rPr>
        <w:t xml:space="preserve">device </w:t>
      </w:r>
      <w:r>
        <w:rPr>
          <w:b/>
          <w:i/>
          <w:lang w:eastAsia="ko-KR"/>
        </w:rPr>
        <w:t>implementation to use legacy NPSS and NSSS to fully synchronize with the assumption that the cell ID is known.</w:t>
      </w:r>
      <w:r w:rsidR="00243323">
        <w:rPr>
          <w:b/>
          <w:i/>
          <w:lang w:eastAsia="ko-KR"/>
        </w:rPr>
        <w:t xml:space="preserve"> Cell reselection is triggered if device is not in the same cell.</w:t>
      </w:r>
    </w:p>
    <w:p w:rsidR="00F01E97" w:rsidRDefault="00F01E97" w:rsidP="00AD7B41">
      <w:pPr>
        <w:pStyle w:val="BodyText"/>
        <w:rPr>
          <w:lang w:eastAsia="ko-KR"/>
        </w:rPr>
      </w:pPr>
    </w:p>
    <w:p w:rsidR="00AD7B41" w:rsidRDefault="00AD7B41" w:rsidP="00AD7B41">
      <w:pPr>
        <w:pStyle w:val="BodyText"/>
        <w:rPr>
          <w:lang w:eastAsia="ko-KR"/>
        </w:rPr>
      </w:pPr>
      <w:r>
        <w:rPr>
          <w:lang w:eastAsia="ko-KR"/>
        </w:rPr>
        <w:t>RAN1 made agreement that l</w:t>
      </w:r>
      <w:r w:rsidRPr="00AD7B41">
        <w:rPr>
          <w:lang w:eastAsia="ko-KR"/>
        </w:rPr>
        <w:t>ong Z</w:t>
      </w:r>
      <w:r>
        <w:rPr>
          <w:lang w:eastAsia="ko-KR"/>
        </w:rPr>
        <w:t xml:space="preserve">addoff </w:t>
      </w:r>
      <w:r w:rsidRPr="00AD7B41">
        <w:rPr>
          <w:lang w:eastAsia="ko-KR"/>
        </w:rPr>
        <w:t>C</w:t>
      </w:r>
      <w:r>
        <w:rPr>
          <w:lang w:eastAsia="ko-KR"/>
        </w:rPr>
        <w:t>hu (ZC)</w:t>
      </w:r>
      <w:r w:rsidRPr="00AD7B41">
        <w:rPr>
          <w:lang w:eastAsia="ko-KR"/>
        </w:rPr>
        <w:t xml:space="preserve"> sequence based signal is considered as the starting point for WUS signal</w:t>
      </w:r>
      <w:r>
        <w:rPr>
          <w:lang w:eastAsia="ko-KR"/>
        </w:rPr>
        <w:t xml:space="preserve">. ZC sequences have very good auto-correlation and cross-correlation properties that make them well suited for detection with large time and frequency offset. The requirements for pre-synchronization using legacy NPSS and NSSS can be relaxed as it is only necessary to confirm device is in same cell and not necessary to achieve synchronization with relatively much smaller residual time and frequency offset for NPDCCH detection – i.e. typically in the order of a sample and 100 Hz. </w:t>
      </w:r>
      <w:r w:rsidR="00F01E97">
        <w:rPr>
          <w:lang w:eastAsia="ko-KR"/>
        </w:rPr>
        <w:t>How much the pre-synchronization requirements using legacy NPSS and NSSS can be relaxed for detection of WUS depends on the WUS design.</w:t>
      </w:r>
      <w:r>
        <w:rPr>
          <w:lang w:eastAsia="ko-KR"/>
        </w:rPr>
        <w:t xml:space="preserve"> </w:t>
      </w:r>
    </w:p>
    <w:p w:rsidR="002A3D08" w:rsidRDefault="002A3D08" w:rsidP="00AD7B41">
      <w:pPr>
        <w:pStyle w:val="BodyText"/>
        <w:rPr>
          <w:lang w:eastAsia="ko-KR"/>
        </w:rPr>
      </w:pPr>
      <w:r>
        <w:rPr>
          <w:lang w:eastAsia="ko-KR"/>
        </w:rPr>
        <w:t xml:space="preserve">It is not desirable for </w:t>
      </w:r>
      <w:r w:rsidRPr="002A3D08">
        <w:rPr>
          <w:lang w:eastAsia="ko-KR"/>
        </w:rPr>
        <w:t>idle device waking up from long eDRX cycle to check paging</w:t>
      </w:r>
      <w:r>
        <w:rPr>
          <w:lang w:eastAsia="ko-KR"/>
        </w:rPr>
        <w:t xml:space="preserve"> to proceed to WUS detection immediately without a pre-synchronizaton stage using legacy NPSS and NSSS. This complicates unnecessarily the requirements for WUS design – i.e. confirm cell ID, estimate and correct very large time and frequency offset, wake up a UE / group of UE to receive paging. It is also likely to significantly incur larger WUS overhead. </w:t>
      </w:r>
    </w:p>
    <w:p w:rsidR="002A3D08" w:rsidRDefault="002A3D08" w:rsidP="002A3D08">
      <w:pPr>
        <w:pStyle w:val="BodyText"/>
        <w:rPr>
          <w:b/>
          <w:i/>
          <w:lang w:eastAsia="ko-KR"/>
        </w:rPr>
      </w:pPr>
      <w:r>
        <w:rPr>
          <w:b/>
          <w:i/>
          <w:lang w:eastAsia="ko-KR"/>
        </w:rPr>
        <w:t>Observation 3: To avoid complicating</w:t>
      </w:r>
      <w:r w:rsidRPr="002A3D08">
        <w:rPr>
          <w:b/>
          <w:i/>
          <w:lang w:eastAsia="ko-KR"/>
        </w:rPr>
        <w:t xml:space="preserve"> unnecessarily the </w:t>
      </w:r>
      <w:r>
        <w:rPr>
          <w:b/>
          <w:i/>
          <w:lang w:eastAsia="ko-KR"/>
        </w:rPr>
        <w:t xml:space="preserve">requirements for </w:t>
      </w:r>
      <w:r w:rsidRPr="002A3D08">
        <w:rPr>
          <w:b/>
          <w:i/>
          <w:lang w:eastAsia="ko-KR"/>
        </w:rPr>
        <w:t xml:space="preserve">WUS design and </w:t>
      </w:r>
      <w:r>
        <w:rPr>
          <w:b/>
          <w:i/>
          <w:lang w:eastAsia="ko-KR"/>
        </w:rPr>
        <w:t>incurring a larger WUS overhead, i</w:t>
      </w:r>
      <w:r w:rsidRPr="002A3D08">
        <w:rPr>
          <w:b/>
          <w:i/>
          <w:lang w:eastAsia="ko-KR"/>
        </w:rPr>
        <w:t>t is not desirable for idle device waking up from long eDRX cycle to proceed to WUS detection immediately without a pre-synchronizaton stage using legacy NPSS and NSSS</w:t>
      </w:r>
      <w:r>
        <w:rPr>
          <w:b/>
          <w:i/>
          <w:lang w:eastAsia="ko-KR"/>
        </w:rPr>
        <w:t xml:space="preserve">. </w:t>
      </w:r>
      <w:r w:rsidRPr="002A3D08">
        <w:rPr>
          <w:b/>
          <w:i/>
          <w:lang w:eastAsia="ko-KR"/>
        </w:rPr>
        <w:t xml:space="preserve"> </w:t>
      </w:r>
    </w:p>
    <w:p w:rsidR="002A3D08" w:rsidRDefault="002A3D08" w:rsidP="002A3D08">
      <w:pPr>
        <w:pStyle w:val="BodyText"/>
        <w:rPr>
          <w:b/>
          <w:i/>
          <w:lang w:eastAsia="ko-KR"/>
        </w:rPr>
      </w:pPr>
    </w:p>
    <w:p w:rsidR="00ED6F5B" w:rsidRDefault="00F01E97" w:rsidP="00755A47">
      <w:pPr>
        <w:pStyle w:val="BodyText"/>
        <w:rPr>
          <w:b/>
          <w:i/>
          <w:lang w:eastAsia="ko-KR"/>
        </w:rPr>
      </w:pPr>
      <w:r>
        <w:rPr>
          <w:b/>
          <w:i/>
          <w:lang w:eastAsia="ko-KR"/>
        </w:rPr>
        <w:lastRenderedPageBreak/>
        <w:t>Proposal 1</w:t>
      </w:r>
      <w:r w:rsidR="00ED6F5B">
        <w:rPr>
          <w:b/>
          <w:i/>
          <w:lang w:eastAsia="ko-KR"/>
        </w:rPr>
        <w:t xml:space="preserve">: </w:t>
      </w:r>
      <w:r w:rsidR="009708A2">
        <w:rPr>
          <w:b/>
          <w:i/>
          <w:lang w:eastAsia="ko-KR"/>
        </w:rPr>
        <w:t>P</w:t>
      </w:r>
      <w:r>
        <w:rPr>
          <w:b/>
          <w:i/>
          <w:lang w:eastAsia="ko-KR"/>
        </w:rPr>
        <w:t xml:space="preserve">re-synchronization using legacy NPSS and NSSS </w:t>
      </w:r>
      <w:r w:rsidR="009708A2">
        <w:rPr>
          <w:b/>
          <w:i/>
          <w:lang w:eastAsia="ko-KR"/>
        </w:rPr>
        <w:t xml:space="preserve">is assumed to </w:t>
      </w:r>
      <w:r>
        <w:rPr>
          <w:b/>
          <w:i/>
          <w:lang w:eastAsia="ko-KR"/>
        </w:rPr>
        <w:t>confirm device is in same cell and allows rough estimation and correction of timing and frequency offset for WUS detection</w:t>
      </w:r>
      <w:r w:rsidRPr="00F01E97">
        <w:rPr>
          <w:b/>
          <w:i/>
          <w:lang w:eastAsia="ko-KR"/>
        </w:rPr>
        <w:t xml:space="preserve">. </w:t>
      </w:r>
      <w:r>
        <w:rPr>
          <w:b/>
          <w:i/>
          <w:lang w:eastAsia="ko-KR"/>
        </w:rPr>
        <w:t xml:space="preserve"> </w:t>
      </w:r>
      <w:r w:rsidR="00243323">
        <w:rPr>
          <w:b/>
          <w:i/>
          <w:lang w:eastAsia="ko-KR"/>
        </w:rPr>
        <w:t xml:space="preserve"> </w:t>
      </w:r>
    </w:p>
    <w:p w:rsidR="007279AC" w:rsidRDefault="007279AC" w:rsidP="00755A47">
      <w:pPr>
        <w:pStyle w:val="BodyText"/>
        <w:rPr>
          <w:lang w:eastAsia="ko-KR"/>
        </w:rPr>
      </w:pPr>
    </w:p>
    <w:p w:rsidR="00F01E97" w:rsidRDefault="00F01E97" w:rsidP="00F01E97">
      <w:pPr>
        <w:pStyle w:val="Heading1"/>
      </w:pPr>
      <w:r>
        <w:t>Synchronization of UE following WUS</w:t>
      </w:r>
    </w:p>
    <w:p w:rsidR="00F01E97" w:rsidRDefault="0051532E" w:rsidP="00755A47">
      <w:pPr>
        <w:pStyle w:val="BodyText"/>
        <w:rPr>
          <w:lang w:eastAsia="ko-KR"/>
        </w:rPr>
      </w:pPr>
      <w:r>
        <w:rPr>
          <w:lang w:eastAsia="ko-KR"/>
        </w:rPr>
        <w:t xml:space="preserve">In legacy procedures, the paging message can include up to 16 paging records [1]. Further, the NPDCCH during paging occasion may be repeated up to 2048 times depending on coverage class.  It is </w:t>
      </w:r>
      <w:r w:rsidRPr="0051532E">
        <w:rPr>
          <w:lang w:eastAsia="ko-KR"/>
        </w:rPr>
        <w:t>FFS</w:t>
      </w:r>
      <w:r>
        <w:rPr>
          <w:lang w:eastAsia="ko-KR"/>
        </w:rPr>
        <w:t xml:space="preserve"> in RAN1 if </w:t>
      </w:r>
      <w:r w:rsidRPr="0051532E">
        <w:rPr>
          <w:lang w:eastAsia="ko-KR"/>
        </w:rPr>
        <w:t>eNB can configure WUS being applied to a group of more than one of the UEs associated to a PO in a NB-IoT carrier</w:t>
      </w:r>
      <w:r>
        <w:rPr>
          <w:lang w:eastAsia="ko-KR"/>
        </w:rPr>
        <w:t xml:space="preserve">. There may be one WUS for a dedicated UE, or one WUS for a group of UEs, or several dedicated or group WUS before a paging occasion. In addition, depending on coverage class each WUS may need to be repeated many times. Following a WUS detection by a device, there may be a large duration of time spanning several 10 ms or 100 ms before the corresponding paging occasion. The device will need to maintain synchronization or re-acquire synchronization using legacy NPSS/NSSS/NRS if going to sleep after WUS detection and waking up again to detect NPDCCH in corresponding paging occasion. The device may also need to do fine synchronization after detecting WUS using legacy NRS. </w:t>
      </w:r>
    </w:p>
    <w:p w:rsidR="0051532E" w:rsidRPr="0051532E" w:rsidRDefault="0051532E" w:rsidP="0051532E">
      <w:pPr>
        <w:pStyle w:val="BodyText"/>
        <w:rPr>
          <w:b/>
          <w:i/>
          <w:lang w:eastAsia="ko-KR"/>
        </w:rPr>
      </w:pPr>
      <w:r>
        <w:rPr>
          <w:b/>
          <w:i/>
          <w:lang w:eastAsia="ko-KR"/>
        </w:rPr>
        <w:t xml:space="preserve">Observation 4: </w:t>
      </w:r>
      <w:r w:rsidRPr="0051532E">
        <w:rPr>
          <w:b/>
          <w:i/>
          <w:lang w:eastAsia="ko-KR"/>
        </w:rPr>
        <w:t>Following a WUS detection by a device, there may be a large duration of time spanning several 10 ms or 100 ms before the corresponding paging occasion</w:t>
      </w:r>
      <w:r>
        <w:rPr>
          <w:b/>
          <w:i/>
          <w:lang w:eastAsia="ko-KR"/>
        </w:rPr>
        <w:t xml:space="preserve"> depending on WUS configuration and coverage class</w:t>
      </w:r>
      <w:r w:rsidRPr="0051532E">
        <w:rPr>
          <w:b/>
          <w:i/>
          <w:lang w:eastAsia="ko-KR"/>
        </w:rPr>
        <w:t>.</w:t>
      </w:r>
    </w:p>
    <w:p w:rsidR="00F01E97" w:rsidRDefault="0051532E" w:rsidP="00755A47">
      <w:pPr>
        <w:pStyle w:val="BodyText"/>
        <w:rPr>
          <w:lang w:eastAsia="ko-KR"/>
        </w:rPr>
      </w:pPr>
      <w:r>
        <w:rPr>
          <w:b/>
          <w:i/>
          <w:lang w:eastAsia="ko-KR"/>
        </w:rPr>
        <w:t xml:space="preserve">Proposal 2: Following WUS detection, fine synchronization and maintaining / re-acquiring synchronization using legacy NPSS/NSSS/NRS is up to </w:t>
      </w:r>
      <w:r w:rsidR="00E12065">
        <w:rPr>
          <w:b/>
          <w:i/>
          <w:lang w:eastAsia="ko-KR"/>
        </w:rPr>
        <w:t xml:space="preserve">device </w:t>
      </w:r>
      <w:r>
        <w:rPr>
          <w:b/>
          <w:i/>
          <w:lang w:eastAsia="ko-KR"/>
        </w:rPr>
        <w:t>implementation</w:t>
      </w:r>
      <w:r w:rsidRPr="00F01E97">
        <w:rPr>
          <w:b/>
          <w:i/>
          <w:lang w:eastAsia="ko-KR"/>
        </w:rPr>
        <w:t xml:space="preserve">. </w:t>
      </w:r>
      <w:r>
        <w:rPr>
          <w:b/>
          <w:i/>
          <w:lang w:eastAsia="ko-KR"/>
        </w:rPr>
        <w:t xml:space="preserve">  </w:t>
      </w:r>
    </w:p>
    <w:p w:rsidR="0051532E" w:rsidRDefault="0051532E" w:rsidP="00755A47">
      <w:pPr>
        <w:pStyle w:val="BodyText"/>
        <w:rPr>
          <w:lang w:eastAsia="ko-KR"/>
        </w:rPr>
      </w:pPr>
    </w:p>
    <w:bookmarkEnd w:id="3"/>
    <w:p w:rsidR="002D44AF" w:rsidRDefault="002D44AF" w:rsidP="002D44AF">
      <w:pPr>
        <w:pStyle w:val="Heading1"/>
        <w:rPr>
          <w:lang w:eastAsia="zh-TW"/>
        </w:rPr>
      </w:pPr>
      <w:r w:rsidRPr="00807D4E">
        <w:rPr>
          <w:rFonts w:hint="eastAsia"/>
        </w:rPr>
        <w:t>Conclusion</w:t>
      </w:r>
    </w:p>
    <w:p w:rsidR="00B53DB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further discuss need for pre-synchronization of UE for the WUS in idle paging and need for further synchronization following WUS</w:t>
      </w:r>
      <w:r w:rsidR="00F01E97">
        <w:rPr>
          <w:rFonts w:eastAsia="SimSun"/>
          <w:lang w:val="en-US"/>
        </w:rPr>
        <w:t xml:space="preserve"> detection to decode the NPDCCH</w:t>
      </w:r>
      <w:r w:rsidR="00645845">
        <w:rPr>
          <w:rFonts w:eastAsia="SimSun"/>
          <w:lang w:val="en-US"/>
        </w:rPr>
        <w:t xml:space="preserve">. </w:t>
      </w:r>
      <w:r w:rsidRPr="00B53DB0">
        <w:rPr>
          <w:rFonts w:eastAsia="SimSun"/>
          <w:lang w:val="en-US"/>
        </w:rPr>
        <w:t xml:space="preserve">The following observations and proposals </w:t>
      </w:r>
      <w:r w:rsidR="00645845">
        <w:rPr>
          <w:rFonts w:eastAsia="SimSun"/>
          <w:lang w:val="en-US"/>
        </w:rPr>
        <w:t>were made</w:t>
      </w:r>
      <w:r w:rsidRPr="00B53DB0">
        <w:rPr>
          <w:rFonts w:eastAsia="SimSun"/>
          <w:lang w:val="en-US"/>
        </w:rPr>
        <w:t>.</w:t>
      </w:r>
    </w:p>
    <w:p w:rsidR="00F01E97" w:rsidRDefault="00F01E97" w:rsidP="00F01E97">
      <w:pPr>
        <w:pStyle w:val="BodyText"/>
        <w:rPr>
          <w:b/>
          <w:i/>
          <w:lang w:eastAsia="ko-KR"/>
        </w:rPr>
      </w:pPr>
      <w:r>
        <w:rPr>
          <w:b/>
          <w:i/>
          <w:lang w:eastAsia="ko-KR"/>
        </w:rPr>
        <w:t xml:space="preserve">Observation 1:  The idle device waking up from long eDRX cycle to check paging can be assumed to have lost synchronization </w:t>
      </w:r>
      <w:r w:rsidR="00B51573">
        <w:rPr>
          <w:b/>
          <w:i/>
          <w:lang w:eastAsia="ko-KR"/>
        </w:rPr>
        <w:t xml:space="preserve">in a typical implementation </w:t>
      </w:r>
      <w:r>
        <w:rPr>
          <w:b/>
          <w:i/>
          <w:lang w:eastAsia="ko-KR"/>
        </w:rPr>
        <w:t xml:space="preserve">and need to fully synchronize to estimate and correct timing and frequency offset. </w:t>
      </w:r>
    </w:p>
    <w:p w:rsidR="00F01E97" w:rsidRDefault="00F01E97" w:rsidP="00F01E97">
      <w:pPr>
        <w:pStyle w:val="BodyText"/>
        <w:rPr>
          <w:b/>
          <w:i/>
          <w:lang w:eastAsia="ko-KR"/>
        </w:rPr>
      </w:pPr>
      <w:r>
        <w:rPr>
          <w:b/>
          <w:i/>
          <w:lang w:eastAsia="ko-KR"/>
        </w:rPr>
        <w:t xml:space="preserve">Observation 2: It is up to </w:t>
      </w:r>
      <w:r w:rsidR="00E12065">
        <w:rPr>
          <w:b/>
          <w:i/>
          <w:lang w:eastAsia="ko-KR"/>
        </w:rPr>
        <w:t xml:space="preserve">device </w:t>
      </w:r>
      <w:r>
        <w:rPr>
          <w:b/>
          <w:i/>
          <w:lang w:eastAsia="ko-KR"/>
        </w:rPr>
        <w:t>implementation to use legacy NPSS and NSSS to fully synchronize with the assumption that the cell ID is known. Cell reselection is triggered if device is not in the same cell.</w:t>
      </w:r>
    </w:p>
    <w:p w:rsidR="002A3D08" w:rsidRDefault="002A3D08" w:rsidP="002A3D08">
      <w:pPr>
        <w:pStyle w:val="BodyText"/>
        <w:rPr>
          <w:b/>
          <w:i/>
          <w:lang w:eastAsia="ko-KR"/>
        </w:rPr>
      </w:pPr>
      <w:r>
        <w:rPr>
          <w:b/>
          <w:i/>
          <w:lang w:eastAsia="ko-KR"/>
        </w:rPr>
        <w:t>Observation 3: To avoid complicating</w:t>
      </w:r>
      <w:r w:rsidRPr="002A3D08">
        <w:rPr>
          <w:b/>
          <w:i/>
          <w:lang w:eastAsia="ko-KR"/>
        </w:rPr>
        <w:t xml:space="preserve"> unnecessarily the </w:t>
      </w:r>
      <w:r>
        <w:rPr>
          <w:b/>
          <w:i/>
          <w:lang w:eastAsia="ko-KR"/>
        </w:rPr>
        <w:t xml:space="preserve">requirements for </w:t>
      </w:r>
      <w:r w:rsidRPr="002A3D08">
        <w:rPr>
          <w:b/>
          <w:i/>
          <w:lang w:eastAsia="ko-KR"/>
        </w:rPr>
        <w:t xml:space="preserve">WUS design and </w:t>
      </w:r>
      <w:r>
        <w:rPr>
          <w:b/>
          <w:i/>
          <w:lang w:eastAsia="ko-KR"/>
        </w:rPr>
        <w:t>incurring a larger WUS overhead, i</w:t>
      </w:r>
      <w:r w:rsidRPr="002A3D08">
        <w:rPr>
          <w:b/>
          <w:i/>
          <w:lang w:eastAsia="ko-KR"/>
        </w:rPr>
        <w:t>t is not desirable for idle device waking up from long eDRX cycle to proceed to WUS detection immediately without a pre-synchronizaton stage using legacy NPSS and NSSS</w:t>
      </w:r>
      <w:r>
        <w:rPr>
          <w:b/>
          <w:i/>
          <w:lang w:eastAsia="ko-KR"/>
        </w:rPr>
        <w:t xml:space="preserve">. </w:t>
      </w:r>
      <w:r w:rsidRPr="002A3D08">
        <w:rPr>
          <w:b/>
          <w:i/>
          <w:lang w:eastAsia="ko-KR"/>
        </w:rPr>
        <w:t xml:space="preserve"> </w:t>
      </w:r>
    </w:p>
    <w:p w:rsidR="00D135C7" w:rsidRDefault="00D135C7" w:rsidP="00D135C7">
      <w:pPr>
        <w:pStyle w:val="BodyText"/>
        <w:rPr>
          <w:b/>
          <w:i/>
          <w:lang w:eastAsia="ko-KR"/>
        </w:rPr>
      </w:pPr>
      <w:r>
        <w:rPr>
          <w:b/>
          <w:i/>
          <w:lang w:eastAsia="ko-KR"/>
        </w:rPr>
        <w:t>Proposal 1: Pre-synchronization using legacy NPSS and NSSS is assumed to confirm device is in same cell and allows rough estimation and correction of timing and frequency offset for WUS detection</w:t>
      </w:r>
      <w:r w:rsidRPr="00F01E97">
        <w:rPr>
          <w:b/>
          <w:i/>
          <w:lang w:eastAsia="ko-KR"/>
        </w:rPr>
        <w:t xml:space="preserve">. </w:t>
      </w:r>
      <w:r>
        <w:rPr>
          <w:b/>
          <w:i/>
          <w:lang w:eastAsia="ko-KR"/>
        </w:rPr>
        <w:t xml:space="preserve">  </w:t>
      </w:r>
    </w:p>
    <w:p w:rsidR="0051532E" w:rsidRDefault="0051532E" w:rsidP="0051532E">
      <w:pPr>
        <w:pStyle w:val="BodyText"/>
        <w:rPr>
          <w:b/>
          <w:i/>
          <w:lang w:eastAsia="ko-KR"/>
        </w:rPr>
      </w:pPr>
      <w:r>
        <w:rPr>
          <w:b/>
          <w:i/>
          <w:lang w:eastAsia="ko-KR"/>
        </w:rPr>
        <w:t xml:space="preserve">Observation 4: </w:t>
      </w:r>
      <w:r w:rsidRPr="0051532E">
        <w:rPr>
          <w:b/>
          <w:i/>
          <w:lang w:eastAsia="ko-KR"/>
        </w:rPr>
        <w:t>Following a WUS detection by a device, there may be a large duration of time spanning several 10 ms or 100 ms before the corresponding paging occasion</w:t>
      </w:r>
      <w:r>
        <w:rPr>
          <w:b/>
          <w:i/>
          <w:lang w:eastAsia="ko-KR"/>
        </w:rPr>
        <w:t xml:space="preserve"> depending on WUS configuration and coverage class</w:t>
      </w:r>
      <w:r w:rsidRPr="0051532E">
        <w:rPr>
          <w:b/>
          <w:i/>
          <w:lang w:eastAsia="ko-KR"/>
        </w:rPr>
        <w:t>.</w:t>
      </w:r>
    </w:p>
    <w:p w:rsidR="0051532E" w:rsidRDefault="0051532E" w:rsidP="0051532E">
      <w:pPr>
        <w:pStyle w:val="BodyText"/>
        <w:rPr>
          <w:lang w:eastAsia="ko-KR"/>
        </w:rPr>
      </w:pPr>
      <w:r>
        <w:rPr>
          <w:b/>
          <w:i/>
          <w:lang w:eastAsia="ko-KR"/>
        </w:rPr>
        <w:t xml:space="preserve">Proposal 2: Following WUS detection, fine synchronization and maintaining / re-acquiring synchronization using legacy NPSS/NSSS/NRS is up to </w:t>
      </w:r>
      <w:r w:rsidR="00E12065">
        <w:rPr>
          <w:b/>
          <w:i/>
          <w:lang w:eastAsia="ko-KR"/>
        </w:rPr>
        <w:t xml:space="preserve">device </w:t>
      </w:r>
      <w:r>
        <w:rPr>
          <w:b/>
          <w:i/>
          <w:lang w:eastAsia="ko-KR"/>
        </w:rPr>
        <w:t>implementation</w:t>
      </w:r>
      <w:r w:rsidRPr="00F01E97">
        <w:rPr>
          <w:b/>
          <w:i/>
          <w:lang w:eastAsia="ko-KR"/>
        </w:rPr>
        <w:t xml:space="preserve">. </w:t>
      </w:r>
      <w:r>
        <w:rPr>
          <w:b/>
          <w:i/>
          <w:lang w:eastAsia="ko-KR"/>
        </w:rPr>
        <w:t xml:space="preserve">  </w:t>
      </w:r>
    </w:p>
    <w:p w:rsidR="00914CFA" w:rsidRDefault="00914CFA" w:rsidP="00D976EB">
      <w:pPr>
        <w:pStyle w:val="BodyText"/>
        <w:rPr>
          <w:b/>
          <w:i/>
          <w:lang w:eastAsia="ko-KR"/>
        </w:rPr>
      </w:pPr>
    </w:p>
    <w:p w:rsidR="002D44AF" w:rsidRPr="00B300C3" w:rsidRDefault="002D44AF" w:rsidP="002D44AF">
      <w:pPr>
        <w:pStyle w:val="Heading1"/>
        <w:rPr>
          <w:lang w:val="en-US"/>
        </w:rPr>
      </w:pPr>
      <w:r>
        <w:rPr>
          <w:rFonts w:hint="eastAsia"/>
          <w:lang w:val="en-US" w:eastAsia="zh-TW"/>
        </w:rPr>
        <w:t>References</w:t>
      </w:r>
    </w:p>
    <w:p w:rsidR="00D01295" w:rsidRDefault="0051532E" w:rsidP="00A4034D">
      <w:pPr>
        <w:numPr>
          <w:ilvl w:val="0"/>
          <w:numId w:val="2"/>
        </w:numPr>
        <w:rPr>
          <w:lang w:val="en-US" w:eastAsia="zh-TW"/>
        </w:rPr>
      </w:pPr>
      <w:bookmarkStart w:id="4" w:name="_Ref481672677"/>
      <w:r>
        <w:rPr>
          <w:lang w:val="en-US"/>
        </w:rPr>
        <w:t>3GPP TS 36.331</w:t>
      </w:r>
      <w:bookmarkEnd w:id="4"/>
    </w:p>
    <w:sectPr w:rsidR="00D01295"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5A5" w:rsidRDefault="007F55A5">
      <w:r>
        <w:separator/>
      </w:r>
    </w:p>
  </w:endnote>
  <w:endnote w:type="continuationSeparator" w:id="0">
    <w:p w:rsidR="007F55A5" w:rsidRDefault="007F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5A5" w:rsidRDefault="007F55A5">
      <w:r>
        <w:separator/>
      </w:r>
    </w:p>
  </w:footnote>
  <w:footnote w:type="continuationSeparator" w:id="0">
    <w:p w:rsidR="007F55A5" w:rsidRDefault="007F5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0"/>
  </w:num>
  <w:num w:numId="3">
    <w:abstractNumId w:val="1"/>
  </w:num>
  <w:num w:numId="4">
    <w:abstractNumId w:val="3"/>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426D"/>
    <w:rsid w:val="000266A0"/>
    <w:rsid w:val="00026F21"/>
    <w:rsid w:val="000306A4"/>
    <w:rsid w:val="00031C1D"/>
    <w:rsid w:val="00032F6B"/>
    <w:rsid w:val="000343F5"/>
    <w:rsid w:val="00034473"/>
    <w:rsid w:val="00035C8A"/>
    <w:rsid w:val="00036802"/>
    <w:rsid w:val="00036E9D"/>
    <w:rsid w:val="00041C77"/>
    <w:rsid w:val="00043A47"/>
    <w:rsid w:val="0004557B"/>
    <w:rsid w:val="000472D9"/>
    <w:rsid w:val="00047DB7"/>
    <w:rsid w:val="00053BDB"/>
    <w:rsid w:val="00053C5F"/>
    <w:rsid w:val="00054D06"/>
    <w:rsid w:val="00056973"/>
    <w:rsid w:val="00057DC0"/>
    <w:rsid w:val="000646D3"/>
    <w:rsid w:val="00065840"/>
    <w:rsid w:val="00065B1A"/>
    <w:rsid w:val="000672B2"/>
    <w:rsid w:val="0006733D"/>
    <w:rsid w:val="000728B9"/>
    <w:rsid w:val="00072D4C"/>
    <w:rsid w:val="00074BF1"/>
    <w:rsid w:val="00075A79"/>
    <w:rsid w:val="000804BB"/>
    <w:rsid w:val="00082AA4"/>
    <w:rsid w:val="000837A9"/>
    <w:rsid w:val="0008693B"/>
    <w:rsid w:val="00087287"/>
    <w:rsid w:val="0008738E"/>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D06B4"/>
    <w:rsid w:val="000D0CCA"/>
    <w:rsid w:val="000D1E9A"/>
    <w:rsid w:val="000D54C6"/>
    <w:rsid w:val="000D6CFC"/>
    <w:rsid w:val="000E005A"/>
    <w:rsid w:val="000E16EB"/>
    <w:rsid w:val="000E284C"/>
    <w:rsid w:val="000E469E"/>
    <w:rsid w:val="000E4A2D"/>
    <w:rsid w:val="000E69EA"/>
    <w:rsid w:val="000F3EA8"/>
    <w:rsid w:val="000F4EA3"/>
    <w:rsid w:val="000F7592"/>
    <w:rsid w:val="000F7730"/>
    <w:rsid w:val="000F7EFE"/>
    <w:rsid w:val="001010BC"/>
    <w:rsid w:val="001012D3"/>
    <w:rsid w:val="00101381"/>
    <w:rsid w:val="001033DD"/>
    <w:rsid w:val="00107C99"/>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54B3"/>
    <w:rsid w:val="00135703"/>
    <w:rsid w:val="00135ED2"/>
    <w:rsid w:val="00137B0F"/>
    <w:rsid w:val="0014010C"/>
    <w:rsid w:val="0014085D"/>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2031"/>
    <w:rsid w:val="0017415A"/>
    <w:rsid w:val="00174296"/>
    <w:rsid w:val="00175920"/>
    <w:rsid w:val="00177DC6"/>
    <w:rsid w:val="00182B95"/>
    <w:rsid w:val="001842CE"/>
    <w:rsid w:val="00185345"/>
    <w:rsid w:val="00187081"/>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A24"/>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35394"/>
    <w:rsid w:val="00235680"/>
    <w:rsid w:val="00235A9B"/>
    <w:rsid w:val="00237173"/>
    <w:rsid w:val="00241D4B"/>
    <w:rsid w:val="00243323"/>
    <w:rsid w:val="00245B82"/>
    <w:rsid w:val="0024674A"/>
    <w:rsid w:val="0025028C"/>
    <w:rsid w:val="002506F0"/>
    <w:rsid w:val="00252EB7"/>
    <w:rsid w:val="00253CD8"/>
    <w:rsid w:val="002549FC"/>
    <w:rsid w:val="002570A5"/>
    <w:rsid w:val="00257500"/>
    <w:rsid w:val="0026179F"/>
    <w:rsid w:val="00265893"/>
    <w:rsid w:val="0026698C"/>
    <w:rsid w:val="00274E1A"/>
    <w:rsid w:val="00275E1D"/>
    <w:rsid w:val="002770F4"/>
    <w:rsid w:val="00281609"/>
    <w:rsid w:val="00282213"/>
    <w:rsid w:val="002863A3"/>
    <w:rsid w:val="00287850"/>
    <w:rsid w:val="00287BC6"/>
    <w:rsid w:val="00290D7F"/>
    <w:rsid w:val="0029193E"/>
    <w:rsid w:val="00292870"/>
    <w:rsid w:val="0029299D"/>
    <w:rsid w:val="00297444"/>
    <w:rsid w:val="00297FB4"/>
    <w:rsid w:val="002A2935"/>
    <w:rsid w:val="002A2D8B"/>
    <w:rsid w:val="002A3D08"/>
    <w:rsid w:val="002A4C60"/>
    <w:rsid w:val="002A63E4"/>
    <w:rsid w:val="002A6FE9"/>
    <w:rsid w:val="002B1B3B"/>
    <w:rsid w:val="002B3815"/>
    <w:rsid w:val="002B419D"/>
    <w:rsid w:val="002B429C"/>
    <w:rsid w:val="002B6292"/>
    <w:rsid w:val="002B6CEF"/>
    <w:rsid w:val="002B7BC4"/>
    <w:rsid w:val="002B7BFF"/>
    <w:rsid w:val="002C3F4C"/>
    <w:rsid w:val="002C5300"/>
    <w:rsid w:val="002D06F5"/>
    <w:rsid w:val="002D1BF6"/>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3089"/>
    <w:rsid w:val="003140CB"/>
    <w:rsid w:val="003168BC"/>
    <w:rsid w:val="00317783"/>
    <w:rsid w:val="003210CC"/>
    <w:rsid w:val="0032165D"/>
    <w:rsid w:val="003230B0"/>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1E61"/>
    <w:rsid w:val="00384502"/>
    <w:rsid w:val="00390666"/>
    <w:rsid w:val="003965BC"/>
    <w:rsid w:val="003969DE"/>
    <w:rsid w:val="003978CE"/>
    <w:rsid w:val="003A46D8"/>
    <w:rsid w:val="003A5FA4"/>
    <w:rsid w:val="003A6535"/>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40E4"/>
    <w:rsid w:val="003D4535"/>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6340"/>
    <w:rsid w:val="00436526"/>
    <w:rsid w:val="00444225"/>
    <w:rsid w:val="00445D09"/>
    <w:rsid w:val="00445D1B"/>
    <w:rsid w:val="004502EA"/>
    <w:rsid w:val="00452AF3"/>
    <w:rsid w:val="004539A7"/>
    <w:rsid w:val="00454F89"/>
    <w:rsid w:val="00455F80"/>
    <w:rsid w:val="00456BEA"/>
    <w:rsid w:val="00457C47"/>
    <w:rsid w:val="004652DB"/>
    <w:rsid w:val="004707C7"/>
    <w:rsid w:val="004714C0"/>
    <w:rsid w:val="00472056"/>
    <w:rsid w:val="00474A93"/>
    <w:rsid w:val="00476EF3"/>
    <w:rsid w:val="00476FC9"/>
    <w:rsid w:val="00481B8C"/>
    <w:rsid w:val="004825DC"/>
    <w:rsid w:val="00482CB5"/>
    <w:rsid w:val="00485876"/>
    <w:rsid w:val="00487CBA"/>
    <w:rsid w:val="00491966"/>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C7C"/>
    <w:rsid w:val="004B65B3"/>
    <w:rsid w:val="004C0650"/>
    <w:rsid w:val="004C151B"/>
    <w:rsid w:val="004C4D28"/>
    <w:rsid w:val="004C58A6"/>
    <w:rsid w:val="004D1531"/>
    <w:rsid w:val="004D1BEE"/>
    <w:rsid w:val="004D43D5"/>
    <w:rsid w:val="004D578D"/>
    <w:rsid w:val="004D658B"/>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111CD"/>
    <w:rsid w:val="005120D7"/>
    <w:rsid w:val="00513C96"/>
    <w:rsid w:val="00513E1C"/>
    <w:rsid w:val="0051532E"/>
    <w:rsid w:val="00520147"/>
    <w:rsid w:val="005203DE"/>
    <w:rsid w:val="00520FA3"/>
    <w:rsid w:val="0052180F"/>
    <w:rsid w:val="00521E1A"/>
    <w:rsid w:val="00523A04"/>
    <w:rsid w:val="00525243"/>
    <w:rsid w:val="005259DC"/>
    <w:rsid w:val="005265BC"/>
    <w:rsid w:val="0052731E"/>
    <w:rsid w:val="00530A13"/>
    <w:rsid w:val="00530F0C"/>
    <w:rsid w:val="00536AB5"/>
    <w:rsid w:val="005400D0"/>
    <w:rsid w:val="005406D9"/>
    <w:rsid w:val="005412AC"/>
    <w:rsid w:val="00551B47"/>
    <w:rsid w:val="005534EE"/>
    <w:rsid w:val="00554E86"/>
    <w:rsid w:val="00556A55"/>
    <w:rsid w:val="00561966"/>
    <w:rsid w:val="00563111"/>
    <w:rsid w:val="00564539"/>
    <w:rsid w:val="005724AC"/>
    <w:rsid w:val="00577349"/>
    <w:rsid w:val="00577842"/>
    <w:rsid w:val="00580522"/>
    <w:rsid w:val="005806AA"/>
    <w:rsid w:val="00580EF2"/>
    <w:rsid w:val="0058668B"/>
    <w:rsid w:val="00586BDE"/>
    <w:rsid w:val="00593026"/>
    <w:rsid w:val="005937DC"/>
    <w:rsid w:val="00593800"/>
    <w:rsid w:val="00595B59"/>
    <w:rsid w:val="005A023B"/>
    <w:rsid w:val="005A17B1"/>
    <w:rsid w:val="005A40A6"/>
    <w:rsid w:val="005A6683"/>
    <w:rsid w:val="005B193D"/>
    <w:rsid w:val="005B1F15"/>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DCD"/>
    <w:rsid w:val="005E4724"/>
    <w:rsid w:val="005E5985"/>
    <w:rsid w:val="005E7768"/>
    <w:rsid w:val="005E7E39"/>
    <w:rsid w:val="005F55A3"/>
    <w:rsid w:val="005F55F8"/>
    <w:rsid w:val="005F57B4"/>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4011"/>
    <w:rsid w:val="0063019F"/>
    <w:rsid w:val="00630F44"/>
    <w:rsid w:val="006320EF"/>
    <w:rsid w:val="00636BCC"/>
    <w:rsid w:val="006428A0"/>
    <w:rsid w:val="0064474D"/>
    <w:rsid w:val="00644DBB"/>
    <w:rsid w:val="00645845"/>
    <w:rsid w:val="00646C17"/>
    <w:rsid w:val="006517D0"/>
    <w:rsid w:val="00651807"/>
    <w:rsid w:val="006525CF"/>
    <w:rsid w:val="0065310A"/>
    <w:rsid w:val="00654F94"/>
    <w:rsid w:val="006557C0"/>
    <w:rsid w:val="00656D64"/>
    <w:rsid w:val="0065702D"/>
    <w:rsid w:val="00662682"/>
    <w:rsid w:val="0066275E"/>
    <w:rsid w:val="00663C2D"/>
    <w:rsid w:val="00665A62"/>
    <w:rsid w:val="00665C04"/>
    <w:rsid w:val="00666664"/>
    <w:rsid w:val="0066734B"/>
    <w:rsid w:val="00670166"/>
    <w:rsid w:val="00671BEF"/>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667"/>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979"/>
    <w:rsid w:val="006E50C9"/>
    <w:rsid w:val="006E6BF4"/>
    <w:rsid w:val="006E7B14"/>
    <w:rsid w:val="006F2CE0"/>
    <w:rsid w:val="00702D49"/>
    <w:rsid w:val="007033C1"/>
    <w:rsid w:val="00704E63"/>
    <w:rsid w:val="0070646B"/>
    <w:rsid w:val="00710FE8"/>
    <w:rsid w:val="0071157A"/>
    <w:rsid w:val="00713B22"/>
    <w:rsid w:val="00720176"/>
    <w:rsid w:val="00722229"/>
    <w:rsid w:val="00722727"/>
    <w:rsid w:val="00723177"/>
    <w:rsid w:val="00725F80"/>
    <w:rsid w:val="007279AC"/>
    <w:rsid w:val="00727C1E"/>
    <w:rsid w:val="007314A7"/>
    <w:rsid w:val="007338C3"/>
    <w:rsid w:val="0073431D"/>
    <w:rsid w:val="0073609F"/>
    <w:rsid w:val="00736380"/>
    <w:rsid w:val="00737559"/>
    <w:rsid w:val="0074015A"/>
    <w:rsid w:val="007428EA"/>
    <w:rsid w:val="00743747"/>
    <w:rsid w:val="00744542"/>
    <w:rsid w:val="00744707"/>
    <w:rsid w:val="00744EEC"/>
    <w:rsid w:val="00750F62"/>
    <w:rsid w:val="00751D28"/>
    <w:rsid w:val="00753075"/>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602A"/>
    <w:rsid w:val="007860F9"/>
    <w:rsid w:val="00786E66"/>
    <w:rsid w:val="00791181"/>
    <w:rsid w:val="00791352"/>
    <w:rsid w:val="00791693"/>
    <w:rsid w:val="007A723E"/>
    <w:rsid w:val="007B0E4F"/>
    <w:rsid w:val="007B1F25"/>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791F"/>
    <w:rsid w:val="007F0E1E"/>
    <w:rsid w:val="007F1890"/>
    <w:rsid w:val="007F55A5"/>
    <w:rsid w:val="007F5E10"/>
    <w:rsid w:val="007F62EA"/>
    <w:rsid w:val="007F7C99"/>
    <w:rsid w:val="0080168B"/>
    <w:rsid w:val="0080184F"/>
    <w:rsid w:val="00801F03"/>
    <w:rsid w:val="00803723"/>
    <w:rsid w:val="008041B2"/>
    <w:rsid w:val="008056C8"/>
    <w:rsid w:val="00806C5F"/>
    <w:rsid w:val="00807D4E"/>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2F2F"/>
    <w:rsid w:val="00873416"/>
    <w:rsid w:val="0087462F"/>
    <w:rsid w:val="0087489E"/>
    <w:rsid w:val="00874A07"/>
    <w:rsid w:val="008773E3"/>
    <w:rsid w:val="0087757C"/>
    <w:rsid w:val="00883C72"/>
    <w:rsid w:val="00885164"/>
    <w:rsid w:val="00887E30"/>
    <w:rsid w:val="00890EB9"/>
    <w:rsid w:val="00890FCC"/>
    <w:rsid w:val="00894A86"/>
    <w:rsid w:val="00895A68"/>
    <w:rsid w:val="008964B8"/>
    <w:rsid w:val="008A0232"/>
    <w:rsid w:val="008A5E57"/>
    <w:rsid w:val="008A618D"/>
    <w:rsid w:val="008A69F1"/>
    <w:rsid w:val="008B0F4D"/>
    <w:rsid w:val="008B382D"/>
    <w:rsid w:val="008C0413"/>
    <w:rsid w:val="008C163F"/>
    <w:rsid w:val="008C1BED"/>
    <w:rsid w:val="008C2A5D"/>
    <w:rsid w:val="008C3442"/>
    <w:rsid w:val="008C60E9"/>
    <w:rsid w:val="008D170D"/>
    <w:rsid w:val="008D3F4C"/>
    <w:rsid w:val="008D455D"/>
    <w:rsid w:val="008D6B82"/>
    <w:rsid w:val="008D6D8B"/>
    <w:rsid w:val="008D77BB"/>
    <w:rsid w:val="008E08F7"/>
    <w:rsid w:val="008E177D"/>
    <w:rsid w:val="008E1BCA"/>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10108"/>
    <w:rsid w:val="00912FD0"/>
    <w:rsid w:val="009131D2"/>
    <w:rsid w:val="009140D0"/>
    <w:rsid w:val="00914780"/>
    <w:rsid w:val="00914CFA"/>
    <w:rsid w:val="00917279"/>
    <w:rsid w:val="00917AFE"/>
    <w:rsid w:val="009241CD"/>
    <w:rsid w:val="0092780E"/>
    <w:rsid w:val="00930751"/>
    <w:rsid w:val="0093302B"/>
    <w:rsid w:val="00934F9C"/>
    <w:rsid w:val="00936088"/>
    <w:rsid w:val="009367DB"/>
    <w:rsid w:val="0093767B"/>
    <w:rsid w:val="00937794"/>
    <w:rsid w:val="00945A15"/>
    <w:rsid w:val="0094697D"/>
    <w:rsid w:val="00947318"/>
    <w:rsid w:val="00950F0C"/>
    <w:rsid w:val="0095102F"/>
    <w:rsid w:val="0095462C"/>
    <w:rsid w:val="00954DF6"/>
    <w:rsid w:val="00955C2B"/>
    <w:rsid w:val="00963A6D"/>
    <w:rsid w:val="009708A2"/>
    <w:rsid w:val="00971B09"/>
    <w:rsid w:val="00972BAE"/>
    <w:rsid w:val="00974CD3"/>
    <w:rsid w:val="00975596"/>
    <w:rsid w:val="00983910"/>
    <w:rsid w:val="009849B6"/>
    <w:rsid w:val="009853B6"/>
    <w:rsid w:val="009873A2"/>
    <w:rsid w:val="00987779"/>
    <w:rsid w:val="009935B1"/>
    <w:rsid w:val="00994314"/>
    <w:rsid w:val="0099451D"/>
    <w:rsid w:val="009A019A"/>
    <w:rsid w:val="009A07BB"/>
    <w:rsid w:val="009A1620"/>
    <w:rsid w:val="009A2DBD"/>
    <w:rsid w:val="009A4147"/>
    <w:rsid w:val="009A4FBA"/>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66BA"/>
    <w:rsid w:val="009D70D7"/>
    <w:rsid w:val="009E0EA6"/>
    <w:rsid w:val="009E1E8A"/>
    <w:rsid w:val="009E449B"/>
    <w:rsid w:val="009E4AD4"/>
    <w:rsid w:val="009E651C"/>
    <w:rsid w:val="009E7DBD"/>
    <w:rsid w:val="009F02A9"/>
    <w:rsid w:val="009F152E"/>
    <w:rsid w:val="009F1C56"/>
    <w:rsid w:val="009F3D03"/>
    <w:rsid w:val="009F4900"/>
    <w:rsid w:val="009F4E87"/>
    <w:rsid w:val="009F71C4"/>
    <w:rsid w:val="009F7828"/>
    <w:rsid w:val="00A0110C"/>
    <w:rsid w:val="00A03435"/>
    <w:rsid w:val="00A1185D"/>
    <w:rsid w:val="00A12436"/>
    <w:rsid w:val="00A13286"/>
    <w:rsid w:val="00A1405E"/>
    <w:rsid w:val="00A157D0"/>
    <w:rsid w:val="00A15E51"/>
    <w:rsid w:val="00A16F53"/>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7008F"/>
    <w:rsid w:val="00A701AF"/>
    <w:rsid w:val="00A701CF"/>
    <w:rsid w:val="00A70460"/>
    <w:rsid w:val="00A74046"/>
    <w:rsid w:val="00A74C22"/>
    <w:rsid w:val="00A756C4"/>
    <w:rsid w:val="00A80E5A"/>
    <w:rsid w:val="00A8132F"/>
    <w:rsid w:val="00A814D0"/>
    <w:rsid w:val="00A81B15"/>
    <w:rsid w:val="00A829DD"/>
    <w:rsid w:val="00A8405D"/>
    <w:rsid w:val="00A85DBC"/>
    <w:rsid w:val="00A870D0"/>
    <w:rsid w:val="00A911E9"/>
    <w:rsid w:val="00A9250F"/>
    <w:rsid w:val="00A92763"/>
    <w:rsid w:val="00A93808"/>
    <w:rsid w:val="00A93C1A"/>
    <w:rsid w:val="00A94A47"/>
    <w:rsid w:val="00AA127E"/>
    <w:rsid w:val="00AA4F2D"/>
    <w:rsid w:val="00AA596D"/>
    <w:rsid w:val="00AA63BB"/>
    <w:rsid w:val="00AA7450"/>
    <w:rsid w:val="00AA7A65"/>
    <w:rsid w:val="00AB1F6F"/>
    <w:rsid w:val="00AB297C"/>
    <w:rsid w:val="00AB6E69"/>
    <w:rsid w:val="00AB71FD"/>
    <w:rsid w:val="00AB7939"/>
    <w:rsid w:val="00AC0B1D"/>
    <w:rsid w:val="00AC1DE0"/>
    <w:rsid w:val="00AC3888"/>
    <w:rsid w:val="00AC5074"/>
    <w:rsid w:val="00AC66AC"/>
    <w:rsid w:val="00AC70B9"/>
    <w:rsid w:val="00AD7469"/>
    <w:rsid w:val="00AD7B41"/>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477E"/>
    <w:rsid w:val="00B06B6F"/>
    <w:rsid w:val="00B06E40"/>
    <w:rsid w:val="00B07FAB"/>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4E41"/>
    <w:rsid w:val="00B363DD"/>
    <w:rsid w:val="00B36628"/>
    <w:rsid w:val="00B379D8"/>
    <w:rsid w:val="00B40000"/>
    <w:rsid w:val="00B41567"/>
    <w:rsid w:val="00B41AF8"/>
    <w:rsid w:val="00B42727"/>
    <w:rsid w:val="00B42F15"/>
    <w:rsid w:val="00B50BAA"/>
    <w:rsid w:val="00B51542"/>
    <w:rsid w:val="00B51573"/>
    <w:rsid w:val="00B531C5"/>
    <w:rsid w:val="00B53DB0"/>
    <w:rsid w:val="00B604D4"/>
    <w:rsid w:val="00B609D8"/>
    <w:rsid w:val="00B61C74"/>
    <w:rsid w:val="00B62CD7"/>
    <w:rsid w:val="00B6460F"/>
    <w:rsid w:val="00B64E5F"/>
    <w:rsid w:val="00B65B4D"/>
    <w:rsid w:val="00B664FC"/>
    <w:rsid w:val="00B66CF3"/>
    <w:rsid w:val="00B67E76"/>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2420"/>
    <w:rsid w:val="00BA34AB"/>
    <w:rsid w:val="00BA39EF"/>
    <w:rsid w:val="00BA41ED"/>
    <w:rsid w:val="00BA6C82"/>
    <w:rsid w:val="00BB142C"/>
    <w:rsid w:val="00BB3DBB"/>
    <w:rsid w:val="00BB5041"/>
    <w:rsid w:val="00BB6469"/>
    <w:rsid w:val="00BB772A"/>
    <w:rsid w:val="00BC0F87"/>
    <w:rsid w:val="00BC14FA"/>
    <w:rsid w:val="00BC2AC3"/>
    <w:rsid w:val="00BC6CA4"/>
    <w:rsid w:val="00BC7C82"/>
    <w:rsid w:val="00BD2DC3"/>
    <w:rsid w:val="00BD6500"/>
    <w:rsid w:val="00BD6697"/>
    <w:rsid w:val="00BD67BA"/>
    <w:rsid w:val="00BD6F7A"/>
    <w:rsid w:val="00BD78A8"/>
    <w:rsid w:val="00BD791E"/>
    <w:rsid w:val="00BE1360"/>
    <w:rsid w:val="00BE2152"/>
    <w:rsid w:val="00BE2338"/>
    <w:rsid w:val="00BE3E91"/>
    <w:rsid w:val="00BE42B7"/>
    <w:rsid w:val="00BE4D30"/>
    <w:rsid w:val="00BE7DB4"/>
    <w:rsid w:val="00BF092F"/>
    <w:rsid w:val="00BF1F30"/>
    <w:rsid w:val="00BF4C33"/>
    <w:rsid w:val="00BF5D84"/>
    <w:rsid w:val="00BF61CA"/>
    <w:rsid w:val="00BF6AA1"/>
    <w:rsid w:val="00BF6F01"/>
    <w:rsid w:val="00C02377"/>
    <w:rsid w:val="00C02E33"/>
    <w:rsid w:val="00C06FC1"/>
    <w:rsid w:val="00C10E09"/>
    <w:rsid w:val="00C120DC"/>
    <w:rsid w:val="00C130F8"/>
    <w:rsid w:val="00C13326"/>
    <w:rsid w:val="00C15A6B"/>
    <w:rsid w:val="00C16577"/>
    <w:rsid w:val="00C20175"/>
    <w:rsid w:val="00C2366B"/>
    <w:rsid w:val="00C27716"/>
    <w:rsid w:val="00C30821"/>
    <w:rsid w:val="00C31006"/>
    <w:rsid w:val="00C32236"/>
    <w:rsid w:val="00C3230E"/>
    <w:rsid w:val="00C359F8"/>
    <w:rsid w:val="00C367EE"/>
    <w:rsid w:val="00C37CD2"/>
    <w:rsid w:val="00C41018"/>
    <w:rsid w:val="00C416E5"/>
    <w:rsid w:val="00C434AB"/>
    <w:rsid w:val="00C458C4"/>
    <w:rsid w:val="00C47FB1"/>
    <w:rsid w:val="00C52BDA"/>
    <w:rsid w:val="00C559F4"/>
    <w:rsid w:val="00C55A94"/>
    <w:rsid w:val="00C66897"/>
    <w:rsid w:val="00C7254C"/>
    <w:rsid w:val="00C73AFE"/>
    <w:rsid w:val="00C773D8"/>
    <w:rsid w:val="00C81936"/>
    <w:rsid w:val="00C81DF2"/>
    <w:rsid w:val="00C81E2C"/>
    <w:rsid w:val="00C81F3B"/>
    <w:rsid w:val="00C83C97"/>
    <w:rsid w:val="00C8492D"/>
    <w:rsid w:val="00C8645B"/>
    <w:rsid w:val="00C92E43"/>
    <w:rsid w:val="00C942F0"/>
    <w:rsid w:val="00C96BA3"/>
    <w:rsid w:val="00C973E3"/>
    <w:rsid w:val="00CA3B64"/>
    <w:rsid w:val="00CA4F52"/>
    <w:rsid w:val="00CA5E21"/>
    <w:rsid w:val="00CA5FAF"/>
    <w:rsid w:val="00CB044C"/>
    <w:rsid w:val="00CB0504"/>
    <w:rsid w:val="00CB2C48"/>
    <w:rsid w:val="00CB4372"/>
    <w:rsid w:val="00CB5A7C"/>
    <w:rsid w:val="00CC05FC"/>
    <w:rsid w:val="00CC34AB"/>
    <w:rsid w:val="00CC6210"/>
    <w:rsid w:val="00CD230D"/>
    <w:rsid w:val="00CD26E8"/>
    <w:rsid w:val="00CD2E36"/>
    <w:rsid w:val="00CD33AC"/>
    <w:rsid w:val="00CD6646"/>
    <w:rsid w:val="00CE05F2"/>
    <w:rsid w:val="00CE09A3"/>
    <w:rsid w:val="00CE3C2C"/>
    <w:rsid w:val="00CE4360"/>
    <w:rsid w:val="00CE7B9B"/>
    <w:rsid w:val="00CF35F4"/>
    <w:rsid w:val="00CF675E"/>
    <w:rsid w:val="00CF68F9"/>
    <w:rsid w:val="00CF74E1"/>
    <w:rsid w:val="00D01295"/>
    <w:rsid w:val="00D0197A"/>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952"/>
    <w:rsid w:val="00D6527F"/>
    <w:rsid w:val="00D658E3"/>
    <w:rsid w:val="00D66994"/>
    <w:rsid w:val="00D71C66"/>
    <w:rsid w:val="00D7200D"/>
    <w:rsid w:val="00D72624"/>
    <w:rsid w:val="00D73FD9"/>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76EB"/>
    <w:rsid w:val="00D979D7"/>
    <w:rsid w:val="00D97A63"/>
    <w:rsid w:val="00D97DA3"/>
    <w:rsid w:val="00DA1D01"/>
    <w:rsid w:val="00DA51CB"/>
    <w:rsid w:val="00DA6B4A"/>
    <w:rsid w:val="00DA7D98"/>
    <w:rsid w:val="00DB0F0F"/>
    <w:rsid w:val="00DB24A2"/>
    <w:rsid w:val="00DB44E1"/>
    <w:rsid w:val="00DB662D"/>
    <w:rsid w:val="00DC1A15"/>
    <w:rsid w:val="00DC1D7B"/>
    <w:rsid w:val="00DC34E0"/>
    <w:rsid w:val="00DC74A5"/>
    <w:rsid w:val="00DD0C2C"/>
    <w:rsid w:val="00DD0EA7"/>
    <w:rsid w:val="00DD1AA4"/>
    <w:rsid w:val="00DD230C"/>
    <w:rsid w:val="00DD2BD0"/>
    <w:rsid w:val="00DD5DC5"/>
    <w:rsid w:val="00DD69DC"/>
    <w:rsid w:val="00DD6C37"/>
    <w:rsid w:val="00DD78A4"/>
    <w:rsid w:val="00DE5CC0"/>
    <w:rsid w:val="00DE6765"/>
    <w:rsid w:val="00DE6E75"/>
    <w:rsid w:val="00DE7654"/>
    <w:rsid w:val="00DE7E3A"/>
    <w:rsid w:val="00DF1585"/>
    <w:rsid w:val="00DF1AA9"/>
    <w:rsid w:val="00DF58BB"/>
    <w:rsid w:val="00DF70BB"/>
    <w:rsid w:val="00DF75BF"/>
    <w:rsid w:val="00E037B3"/>
    <w:rsid w:val="00E04577"/>
    <w:rsid w:val="00E046ED"/>
    <w:rsid w:val="00E049F5"/>
    <w:rsid w:val="00E068DB"/>
    <w:rsid w:val="00E0696B"/>
    <w:rsid w:val="00E075E2"/>
    <w:rsid w:val="00E11E28"/>
    <w:rsid w:val="00E12065"/>
    <w:rsid w:val="00E1528F"/>
    <w:rsid w:val="00E16925"/>
    <w:rsid w:val="00E16FF5"/>
    <w:rsid w:val="00E21821"/>
    <w:rsid w:val="00E21991"/>
    <w:rsid w:val="00E22389"/>
    <w:rsid w:val="00E22AB6"/>
    <w:rsid w:val="00E22FB8"/>
    <w:rsid w:val="00E230D0"/>
    <w:rsid w:val="00E32650"/>
    <w:rsid w:val="00E34D20"/>
    <w:rsid w:val="00E35051"/>
    <w:rsid w:val="00E35097"/>
    <w:rsid w:val="00E45F4B"/>
    <w:rsid w:val="00E50C66"/>
    <w:rsid w:val="00E51485"/>
    <w:rsid w:val="00E55944"/>
    <w:rsid w:val="00E55ABC"/>
    <w:rsid w:val="00E55BDB"/>
    <w:rsid w:val="00E56162"/>
    <w:rsid w:val="00E56639"/>
    <w:rsid w:val="00E574D4"/>
    <w:rsid w:val="00E57B74"/>
    <w:rsid w:val="00E61A44"/>
    <w:rsid w:val="00E638F7"/>
    <w:rsid w:val="00E667B5"/>
    <w:rsid w:val="00E717A5"/>
    <w:rsid w:val="00E7357D"/>
    <w:rsid w:val="00E74CB9"/>
    <w:rsid w:val="00E74D03"/>
    <w:rsid w:val="00E75102"/>
    <w:rsid w:val="00E75DE6"/>
    <w:rsid w:val="00E8030D"/>
    <w:rsid w:val="00E822BA"/>
    <w:rsid w:val="00E83583"/>
    <w:rsid w:val="00E8629F"/>
    <w:rsid w:val="00E870B6"/>
    <w:rsid w:val="00E87634"/>
    <w:rsid w:val="00E920D8"/>
    <w:rsid w:val="00E92846"/>
    <w:rsid w:val="00E93697"/>
    <w:rsid w:val="00E95081"/>
    <w:rsid w:val="00EA1E1D"/>
    <w:rsid w:val="00EA2004"/>
    <w:rsid w:val="00EA383B"/>
    <w:rsid w:val="00EA3C24"/>
    <w:rsid w:val="00EA4465"/>
    <w:rsid w:val="00EA497A"/>
    <w:rsid w:val="00EA5997"/>
    <w:rsid w:val="00EA5E4B"/>
    <w:rsid w:val="00EB04FF"/>
    <w:rsid w:val="00EB0BD0"/>
    <w:rsid w:val="00EB1F08"/>
    <w:rsid w:val="00EB5B01"/>
    <w:rsid w:val="00EC14A9"/>
    <w:rsid w:val="00EC29BD"/>
    <w:rsid w:val="00EC565F"/>
    <w:rsid w:val="00EC6CF4"/>
    <w:rsid w:val="00ED066D"/>
    <w:rsid w:val="00ED42D8"/>
    <w:rsid w:val="00ED5501"/>
    <w:rsid w:val="00ED6F5B"/>
    <w:rsid w:val="00ED7FBD"/>
    <w:rsid w:val="00EE084A"/>
    <w:rsid w:val="00EE15C1"/>
    <w:rsid w:val="00EE2BDD"/>
    <w:rsid w:val="00EE3E05"/>
    <w:rsid w:val="00EE52FC"/>
    <w:rsid w:val="00EE56F6"/>
    <w:rsid w:val="00EE5B78"/>
    <w:rsid w:val="00EE78ED"/>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DCA"/>
    <w:rsid w:val="00F15877"/>
    <w:rsid w:val="00F15C9E"/>
    <w:rsid w:val="00F1799A"/>
    <w:rsid w:val="00F20101"/>
    <w:rsid w:val="00F20A0A"/>
    <w:rsid w:val="00F2111F"/>
    <w:rsid w:val="00F21549"/>
    <w:rsid w:val="00F21FC3"/>
    <w:rsid w:val="00F23838"/>
    <w:rsid w:val="00F23885"/>
    <w:rsid w:val="00F23F01"/>
    <w:rsid w:val="00F2487F"/>
    <w:rsid w:val="00F25B8E"/>
    <w:rsid w:val="00F3057B"/>
    <w:rsid w:val="00F3253C"/>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629A"/>
    <w:rsid w:val="00F57369"/>
    <w:rsid w:val="00F57391"/>
    <w:rsid w:val="00F60EF8"/>
    <w:rsid w:val="00F61215"/>
    <w:rsid w:val="00F63976"/>
    <w:rsid w:val="00F63F64"/>
    <w:rsid w:val="00F641AE"/>
    <w:rsid w:val="00F64AFB"/>
    <w:rsid w:val="00F64B3E"/>
    <w:rsid w:val="00F65259"/>
    <w:rsid w:val="00F6634D"/>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7C10"/>
    <w:rsid w:val="00F902C3"/>
    <w:rsid w:val="00F90D35"/>
    <w:rsid w:val="00F9137A"/>
    <w:rsid w:val="00F9264C"/>
    <w:rsid w:val="00F92E89"/>
    <w:rsid w:val="00F94466"/>
    <w:rsid w:val="00F95BC3"/>
    <w:rsid w:val="00F9767B"/>
    <w:rsid w:val="00F9790A"/>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ECA0B882-F3CF-452B-8B09-CAC055987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666</TotalTime>
  <Pages>3</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9598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63</cp:revision>
  <cp:lastPrinted>2017-11-03T15:53:00Z</cp:lastPrinted>
  <dcterms:created xsi:type="dcterms:W3CDTF">2017-05-30T15:26:00Z</dcterms:created>
  <dcterms:modified xsi:type="dcterms:W3CDTF">2017-11-16T09:48:00Z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